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CA" w:rsidRDefault="00E026CA" w:rsidP="007807E9">
      <w:pPr>
        <w:pStyle w:val="a3"/>
        <w:suppressAutoHyphens/>
        <w:spacing w:after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195992" w:rsidRDefault="00614CBC" w:rsidP="007807E9">
      <w:pPr>
        <w:pStyle w:val="a3"/>
        <w:suppressAutoHyphens/>
        <w:spacing w:after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7807E9" w:rsidRPr="008B7DC3">
        <w:rPr>
          <w:rFonts w:ascii="Times New Roman" w:hAnsi="Times New Roman" w:cs="Times New Roman"/>
          <w:sz w:val="24"/>
          <w:szCs w:val="24"/>
        </w:rPr>
        <w:t>УТВЕРЖДЕНА</w:t>
      </w:r>
      <w:r w:rsidR="007807E9" w:rsidRPr="008B7DC3">
        <w:rPr>
          <w:rFonts w:ascii="Times New Roman" w:hAnsi="Times New Roman" w:cs="Times New Roman"/>
          <w:sz w:val="24"/>
          <w:szCs w:val="24"/>
        </w:rPr>
        <w:br/>
      </w:r>
      <w:r w:rsidR="007807E9" w:rsidRPr="00BE1956">
        <w:rPr>
          <w:rFonts w:ascii="Times New Roman" w:hAnsi="Times New Roman" w:cs="Times New Roman"/>
          <w:sz w:val="24"/>
          <w:szCs w:val="24"/>
        </w:rPr>
        <w:t>постановле</w:t>
      </w:r>
      <w:r w:rsidR="00C6691F">
        <w:rPr>
          <w:rFonts w:ascii="Times New Roman" w:hAnsi="Times New Roman" w:cs="Times New Roman"/>
          <w:sz w:val="24"/>
          <w:szCs w:val="24"/>
        </w:rPr>
        <w:t>нием администрации</w:t>
      </w:r>
      <w:r w:rsidR="00C6691F">
        <w:rPr>
          <w:rFonts w:ascii="Times New Roman" w:hAnsi="Times New Roman" w:cs="Times New Roman"/>
          <w:sz w:val="24"/>
          <w:szCs w:val="24"/>
        </w:rPr>
        <w:br/>
        <w:t>Каргопольского муниципального</w:t>
      </w:r>
      <w:r w:rsidR="007807E9" w:rsidRPr="00BE1956">
        <w:rPr>
          <w:rFonts w:ascii="Times New Roman" w:hAnsi="Times New Roman" w:cs="Times New Roman"/>
          <w:sz w:val="24"/>
          <w:szCs w:val="24"/>
        </w:rPr>
        <w:t xml:space="preserve"> </w:t>
      </w:r>
      <w:r w:rsidR="00195992">
        <w:rPr>
          <w:rFonts w:ascii="Times New Roman" w:hAnsi="Times New Roman" w:cs="Times New Roman"/>
          <w:sz w:val="24"/>
          <w:szCs w:val="24"/>
        </w:rPr>
        <w:t>округ</w:t>
      </w:r>
      <w:r w:rsidR="00C6691F">
        <w:rPr>
          <w:rFonts w:ascii="Times New Roman" w:hAnsi="Times New Roman" w:cs="Times New Roman"/>
          <w:sz w:val="24"/>
          <w:szCs w:val="24"/>
        </w:rPr>
        <w:t>а</w:t>
      </w:r>
      <w:r w:rsidR="00195992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proofErr w:type="gramEnd"/>
    </w:p>
    <w:p w:rsidR="007807E9" w:rsidRDefault="00DB53ED" w:rsidP="00A17F71">
      <w:pPr>
        <w:pStyle w:val="a3"/>
        <w:suppressAutoHyphens/>
        <w:spacing w:after="0"/>
        <w:ind w:left="5670" w:hanging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26CA">
        <w:rPr>
          <w:rFonts w:ascii="Times New Roman" w:hAnsi="Times New Roman" w:cs="Times New Roman"/>
          <w:sz w:val="24"/>
          <w:szCs w:val="24"/>
        </w:rPr>
        <w:t xml:space="preserve"> </w:t>
      </w:r>
      <w:r w:rsidR="000A50B7">
        <w:rPr>
          <w:rFonts w:ascii="Times New Roman" w:hAnsi="Times New Roman" w:cs="Times New Roman"/>
          <w:sz w:val="24"/>
          <w:szCs w:val="24"/>
        </w:rPr>
        <w:t>от «</w:t>
      </w:r>
      <w:r w:rsidR="00A17F71">
        <w:rPr>
          <w:rFonts w:ascii="Times New Roman" w:hAnsi="Times New Roman" w:cs="Times New Roman"/>
          <w:sz w:val="24"/>
          <w:szCs w:val="24"/>
        </w:rPr>
        <w:t>29</w:t>
      </w:r>
      <w:r w:rsidR="007807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7807E9">
        <w:rPr>
          <w:rFonts w:ascii="Times New Roman" w:hAnsi="Times New Roman" w:cs="Times New Roman"/>
          <w:sz w:val="24"/>
          <w:szCs w:val="24"/>
        </w:rPr>
        <w:t>20</w:t>
      </w:r>
      <w:r w:rsidR="00E026CA">
        <w:rPr>
          <w:rFonts w:ascii="Times New Roman" w:hAnsi="Times New Roman" w:cs="Times New Roman"/>
          <w:sz w:val="24"/>
          <w:szCs w:val="24"/>
        </w:rPr>
        <w:t>2</w:t>
      </w:r>
      <w:r w:rsidR="00195992">
        <w:rPr>
          <w:rFonts w:ascii="Times New Roman" w:hAnsi="Times New Roman" w:cs="Times New Roman"/>
          <w:sz w:val="24"/>
          <w:szCs w:val="24"/>
        </w:rPr>
        <w:t>1</w:t>
      </w:r>
      <w:r w:rsidR="007807E9">
        <w:rPr>
          <w:rFonts w:ascii="Times New Roman" w:hAnsi="Times New Roman" w:cs="Times New Roman"/>
          <w:sz w:val="24"/>
          <w:szCs w:val="24"/>
        </w:rPr>
        <w:t xml:space="preserve"> года</w:t>
      </w:r>
      <w:r w:rsidR="00195992">
        <w:rPr>
          <w:rFonts w:ascii="Times New Roman" w:hAnsi="Times New Roman" w:cs="Times New Roman"/>
          <w:sz w:val="24"/>
          <w:szCs w:val="24"/>
        </w:rPr>
        <w:t xml:space="preserve"> </w:t>
      </w:r>
      <w:r w:rsidR="007807E9">
        <w:rPr>
          <w:rFonts w:ascii="Times New Roman" w:hAnsi="Times New Roman" w:cs="Times New Roman"/>
          <w:sz w:val="24"/>
          <w:szCs w:val="24"/>
        </w:rPr>
        <w:t xml:space="preserve">№ </w:t>
      </w:r>
      <w:r w:rsidR="00A17F71">
        <w:rPr>
          <w:rFonts w:ascii="Times New Roman" w:hAnsi="Times New Roman" w:cs="Times New Roman"/>
          <w:sz w:val="24"/>
          <w:szCs w:val="24"/>
        </w:rPr>
        <w:t>95</w:t>
      </w:r>
      <w:bookmarkStart w:id="0" w:name="_GoBack"/>
      <w:bookmarkEnd w:id="0"/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B53ED" w:rsidRDefault="00DB53ED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B53ED" w:rsidRDefault="00DB53ED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B53ED" w:rsidRDefault="00DB53ED" w:rsidP="00CB38FD">
      <w:pPr>
        <w:pStyle w:val="a3"/>
        <w:tabs>
          <w:tab w:val="left" w:pos="0"/>
          <w:tab w:val="left" w:pos="3686"/>
        </w:tabs>
        <w:suppressAutoHyphens/>
        <w:spacing w:after="0"/>
        <w:ind w:left="0" w:right="85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07E9" w:rsidRPr="00BE1956" w:rsidRDefault="007807E9" w:rsidP="00DB53ED">
      <w:pPr>
        <w:pStyle w:val="a3"/>
        <w:suppressAutoHyphens/>
        <w:spacing w:after="0"/>
        <w:ind w:left="0" w:right="8504"/>
        <w:jc w:val="right"/>
        <w:rPr>
          <w:rFonts w:ascii="Times New Roman" w:hAnsi="Times New Roman" w:cs="Times New Roman"/>
          <w:sz w:val="24"/>
          <w:szCs w:val="24"/>
        </w:rPr>
      </w:pPr>
    </w:p>
    <w:p w:rsidR="00746FBF" w:rsidRDefault="007807E9" w:rsidP="000F3ECE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E8041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="00E026CA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</w:t>
      </w:r>
    </w:p>
    <w:p w:rsidR="00BB6F16" w:rsidRPr="00746FBF" w:rsidRDefault="00E026CA" w:rsidP="00746FBF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FBF">
        <w:rPr>
          <w:rFonts w:ascii="Times New Roman" w:hAnsi="Times New Roman" w:cs="Times New Roman"/>
          <w:sz w:val="28"/>
          <w:szCs w:val="28"/>
        </w:rPr>
        <w:t>на территории</w:t>
      </w:r>
      <w:r w:rsidR="000F3ECE" w:rsidRPr="00682AAD">
        <w:rPr>
          <w:rFonts w:ascii="Times New Roman" w:hAnsi="Times New Roman" w:cs="Times New Roman"/>
          <w:sz w:val="28"/>
          <w:szCs w:val="28"/>
        </w:rPr>
        <w:t xml:space="preserve"> </w:t>
      </w:r>
      <w:r w:rsidR="00BB6F16" w:rsidRPr="00746FBF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BB6F16" w:rsidRPr="00746FBF" w:rsidRDefault="00C6691F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Архангельской области на 2021–</w:t>
      </w:r>
      <w:r w:rsidR="00BB6F16" w:rsidRPr="00746FBF">
        <w:rPr>
          <w:rFonts w:ascii="Times New Roman" w:eastAsia="Times New Roman" w:hAnsi="Times New Roman" w:cs="Times New Roman"/>
          <w:b/>
          <w:sz w:val="28"/>
          <w:szCs w:val="28"/>
        </w:rPr>
        <w:t>2024 годы»</w:t>
      </w:r>
    </w:p>
    <w:p w:rsidR="007807E9" w:rsidRDefault="007807E9" w:rsidP="00BB6F16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43841" w:rsidRDefault="00843841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02CA7" w:rsidRDefault="00802CA7" w:rsidP="00271757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271757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rPr>
          <w:rFonts w:ascii="Times New Roman" w:hAnsi="Times New Roman" w:cs="Times New Roman"/>
          <w:sz w:val="28"/>
          <w:szCs w:val="28"/>
        </w:rPr>
      </w:pPr>
    </w:p>
    <w:p w:rsidR="00A00307" w:rsidRPr="00271757" w:rsidRDefault="000F3ECE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7175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71757">
        <w:rPr>
          <w:rFonts w:ascii="Times New Roman" w:hAnsi="Times New Roman" w:cs="Times New Roman"/>
          <w:sz w:val="26"/>
          <w:szCs w:val="26"/>
        </w:rPr>
        <w:t xml:space="preserve"> А С П О Р Т </w:t>
      </w:r>
    </w:p>
    <w:p w:rsidR="000F3ECE" w:rsidRPr="00271757" w:rsidRDefault="00A00307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271757">
        <w:rPr>
          <w:rFonts w:ascii="Times New Roman" w:hAnsi="Times New Roman" w:cs="Times New Roman"/>
          <w:sz w:val="26"/>
          <w:szCs w:val="26"/>
        </w:rPr>
        <w:lastRenderedPageBreak/>
        <w:t>муниципальной программы</w:t>
      </w:r>
    </w:p>
    <w:tbl>
      <w:tblPr>
        <w:tblpPr w:leftFromText="180" w:rightFromText="180" w:vertAnchor="text" w:horzAnchor="margin" w:tblpXSpec="center" w:tblpY="405"/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2"/>
        <w:gridCol w:w="6656"/>
      </w:tblGrid>
      <w:tr w:rsidR="000F3ECE" w:rsidRPr="00271757" w:rsidTr="000C3F4E">
        <w:trPr>
          <w:trHeight w:val="878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656" w:type="dxa"/>
          </w:tcPr>
          <w:p w:rsidR="00BB6F16" w:rsidRPr="00271757" w:rsidRDefault="008127FA" w:rsidP="00513919">
            <w:pPr>
              <w:tabs>
                <w:tab w:val="left" w:pos="907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F3ECE" w:rsidRPr="00271757">
              <w:rPr>
                <w:rFonts w:ascii="Times New Roman" w:hAnsi="Times New Roman" w:cs="Times New Roman"/>
                <w:sz w:val="26"/>
                <w:szCs w:val="26"/>
              </w:rPr>
              <w:t>униципальная программа</w:t>
            </w:r>
            <w:r w:rsidR="000F3ECE" w:rsidRPr="0027175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BB6F16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«Укрепление общественного здоровья населения на территории Каргопольского муниципального округа Архангельской области на 2021</w:t>
            </w:r>
            <w:r w:rsidR="00C6691F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BB6F16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годы»</w:t>
            </w:r>
          </w:p>
          <w:p w:rsidR="000F3ECE" w:rsidRPr="00271757" w:rsidRDefault="000F3ECE" w:rsidP="00513919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suppressAutoHyphens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0F3ECE" w:rsidRPr="00271757" w:rsidTr="000C3F4E">
        <w:trPr>
          <w:trHeight w:val="519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56" w:type="dxa"/>
          </w:tcPr>
          <w:p w:rsidR="00EA75EF" w:rsidRPr="007E6A6A" w:rsidRDefault="008127FA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B53ED" w:rsidRPr="007E6A6A">
              <w:rPr>
                <w:rFonts w:ascii="Times New Roman" w:hAnsi="Times New Roman" w:cs="Times New Roman"/>
                <w:sz w:val="26"/>
                <w:szCs w:val="26"/>
              </w:rPr>
              <w:t>аместитель главы Каргопольского муниципального  округа Архангельской области  по социальным вопросам</w:t>
            </w:r>
          </w:p>
        </w:tc>
      </w:tr>
      <w:tr w:rsidR="000F3ECE" w:rsidRPr="00271757" w:rsidTr="00271757">
        <w:trPr>
          <w:trHeight w:val="4846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56" w:type="dxa"/>
          </w:tcPr>
          <w:p w:rsidR="00DB53ED" w:rsidRPr="00271757" w:rsidRDefault="008127FA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>дминистрация  Каргопольского муниципального  округа Архангельской области в лице: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6691F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6A6A" w:rsidRPr="007E6A6A">
              <w:rPr>
                <w:rFonts w:ascii="Times New Roman" w:hAnsi="Times New Roman" w:cs="Times New Roman"/>
                <w:sz w:val="26"/>
                <w:szCs w:val="26"/>
              </w:rPr>
              <w:t>отдела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по делам культуры,  молодёжи, спорта и туризма;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6A6A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отдела организационной работы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53ED" w:rsidRPr="007E6A6A" w:rsidRDefault="007E6A6A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-муниципальная комиссия по делам несовершеннолетних 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br/>
              <w:t>и защите их прав администрации</w:t>
            </w:r>
            <w:r w:rsidR="00DB53ED" w:rsidRPr="007E6A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6A6A" w:rsidRPr="007E6A6A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ГБУЗ АО «Каргопольская ЦРБ имени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Н.Д.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Кировой»;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филиал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8 ФБУЗ «Центр гигиены и эпидемиологии по Архангельской области»;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ГАПОУ АО «Каргопольский индустриальный техникум»;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ГБПОУ АО «Каргопольский педколледж»;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ГБСУ АО «Каргопольский СРЦН»;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ГБУ АО «Каргопольский детский дом»;</w:t>
            </w:r>
          </w:p>
          <w:p w:rsidR="000F3ECE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МБУ «Каргопольская спортивная школа».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656" w:type="dxa"/>
          </w:tcPr>
          <w:p w:rsidR="000F3ECE" w:rsidRPr="00271757" w:rsidRDefault="008127FA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B5A91" w:rsidRPr="00271757">
              <w:rPr>
                <w:rFonts w:ascii="Times New Roman" w:hAnsi="Times New Roman" w:cs="Times New Roman"/>
                <w:sz w:val="26"/>
                <w:szCs w:val="26"/>
              </w:rPr>
              <w:t>аселение</w:t>
            </w:r>
            <w:r w:rsidR="00426763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Каргопольского 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 округа Архангельской области</w:t>
            </w:r>
          </w:p>
        </w:tc>
      </w:tr>
      <w:tr w:rsidR="000F3ECE" w:rsidRPr="00271757" w:rsidTr="000C3F4E">
        <w:tc>
          <w:tcPr>
            <w:tcW w:w="3022" w:type="dxa"/>
          </w:tcPr>
          <w:p w:rsidR="00A13FCB" w:rsidRPr="00271757" w:rsidRDefault="00EC6F44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  <w:p w:rsidR="00A13FCB" w:rsidRPr="00271757" w:rsidRDefault="00A13FCB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3ECE" w:rsidRPr="00271757" w:rsidRDefault="00EC6F44" w:rsidP="000C3F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56" w:type="dxa"/>
          </w:tcPr>
          <w:p w:rsidR="00A13FCB" w:rsidRPr="00271757" w:rsidRDefault="008127FA" w:rsidP="005139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>величение количества населения</w:t>
            </w:r>
            <w:r w:rsidR="002649A1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Каргопольского муниципального  округа Архангельской области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ведущего здоровый образ жизни, формирование культуры общественного здоровья, ответственного отношения к </w:t>
            </w:r>
            <w:r w:rsidR="00B735F8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>нему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0F3ECE" w:rsidRPr="00271757" w:rsidRDefault="00A13FCB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E1C57" w:rsidRPr="00271757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Программы приведен в Приложении №1 к Программе</w:t>
            </w:r>
            <w:r w:rsidR="00455513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56" w:type="dxa"/>
          </w:tcPr>
          <w:p w:rsidR="000F3ECE" w:rsidRPr="00271757" w:rsidRDefault="002649A1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 - методическое обеспечение системы мероприятий, направленное на укрепление общественного здоровья населения Каргопольского </w:t>
            </w:r>
            <w:r w:rsidR="002B6EA7" w:rsidRPr="0027175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 Архангельской области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D165A" w:rsidRPr="00271757" w:rsidRDefault="002649A1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информационно-коммуникационной кампании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по формированию и мотивированию к ведению здорового образа жизни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D165A" w:rsidRPr="00271757" w:rsidRDefault="006D165A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3. Создание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условий для снижения потребления алкогольной продукции, табака и наркотической продукции;</w:t>
            </w:r>
          </w:p>
          <w:p w:rsidR="006D165A" w:rsidRDefault="006D165A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физкультурных и комплексных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физкультурных мероприятий для всех категорий и групп населения</w:t>
            </w:r>
            <w:r w:rsidR="008127F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127FA" w:rsidRPr="00271757" w:rsidRDefault="008127FA" w:rsidP="008127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127FA">
              <w:rPr>
                <w:rFonts w:ascii="Times New Roman" w:eastAsia="Times New Roman" w:hAnsi="Times New Roman" w:cs="Times New Roman"/>
                <w:sz w:val="26"/>
                <w:szCs w:val="26"/>
              </w:rPr>
              <w:t>оздание условий для обеспечения устойчивого развити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кадрового потенциала </w:t>
            </w:r>
            <w:r w:rsidRPr="008127FA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системы здравоохранения   на территории Каргопольского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 округа.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656" w:type="dxa"/>
          </w:tcPr>
          <w:p w:rsidR="00CA1DC7" w:rsidRPr="00271757" w:rsidRDefault="002B6EA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Срок реализации м</w:t>
            </w:r>
            <w:r w:rsidR="00CA1DC7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униципальной программы - </w:t>
            </w:r>
          </w:p>
          <w:p w:rsidR="000F3ECE" w:rsidRPr="00271757" w:rsidRDefault="000F3ECE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– 20</w:t>
            </w:r>
            <w:r w:rsidR="00443788" w:rsidRPr="0027175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CA1DC7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F3ECE" w:rsidRPr="00271757" w:rsidRDefault="00CA1DC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реализуется в один этап.</w:t>
            </w:r>
          </w:p>
        </w:tc>
      </w:tr>
      <w:tr w:rsidR="000F3ECE" w:rsidRPr="00271757" w:rsidTr="00271757">
        <w:trPr>
          <w:trHeight w:val="7223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(мероприятий) Программы</w:t>
            </w:r>
          </w:p>
        </w:tc>
        <w:tc>
          <w:tcPr>
            <w:tcW w:w="6656" w:type="dxa"/>
          </w:tcPr>
          <w:p w:rsidR="00443788" w:rsidRPr="00271757" w:rsidRDefault="004B0CF3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Организация межведомственного взаимодействия по реализации мероприятий, направленных на формирование здорового образа жизни населения Каргопольского муниципального округа Архангельской области;</w:t>
            </w:r>
          </w:p>
          <w:p w:rsidR="004B0CF3" w:rsidRPr="00271757" w:rsidRDefault="004B0CF3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-Предоставление мер социальной поддержки отдельным категориям жителей Каргопольского муниципального округа Архангельской области при направлении в государственные медицинские организации, расположенные за пределами Каргопольского района;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Информирование населения Каргопольского муниципального округа Архангельской области по вопросам ведения здорового образа жизни, факторов риска развития инфекционных и неинфекционных заболеваний, а также о мерах профилактики при укусах животных;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Организация и проведение на постоянной основе информационно - образовательных мероприятий по пропаганде здорового образа жизни среди учащихся школ Каргопольского муниципального округа Архангельской области;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Информационно</w:t>
            </w:r>
            <w:r w:rsidR="00195721"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разъяснительная работа среди педагогов и родителей по вопросам укрепления, сохранения здоровья и применения </w:t>
            </w:r>
            <w:proofErr w:type="spellStart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здоровьесберегающих</w:t>
            </w:r>
            <w:proofErr w:type="spellEnd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практик и  технологий;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Информационно </w:t>
            </w:r>
            <w:proofErr w:type="gramStart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-р</w:t>
            </w:r>
            <w:proofErr w:type="gramEnd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азъяснительная работа  среди населения Каргопольского муниципального округа Архангельской области о  возможности прохождения профилактических  медицинских осмотров и диспансеризации определённых  групп взрослого населения через официальные сайты, социальные сети в информационно -телекоммуникационной сети «Интернет»информационные стенды;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Увеличение охвата населения профилактическими медицинскими осмотрами, включая диспансеризацию;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Проведение мониторинга по </w:t>
            </w:r>
            <w:r w:rsidRPr="0027175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организации горячего  питания в общеобразовательных организациях, путем  анкетирования родителей учащихся общеобразовательных организаций о состоянии питания </w:t>
            </w:r>
            <w:r w:rsidRPr="0027175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и здоровья детей;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- 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Внедрение корпоративных программ по укреплению здоровья работников;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Издание профилактических памяток, буклетов, информационных плакатов, рекламных листовок по предупреждению последствий  употребления алкоголя, табака и  наркотической  продукции;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-Организация и проведение тематических  родительских собраний в образовательных </w:t>
            </w:r>
            <w:proofErr w:type="gramStart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организациях</w:t>
            </w:r>
            <w:proofErr w:type="gramEnd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целью информирования обучающихся и родителей   о проблемах, связанных  с употреблением алкоголя, табака, курительных смесей (</w:t>
            </w:r>
            <w:proofErr w:type="spellStart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снюсов</w:t>
            </w:r>
            <w:proofErr w:type="spellEnd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) и их компонентов, об уголовной и административной  ответственности  за распространение и употребление алкоголя и курительных смесей;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Проведение  социальн</w:t>
            </w:r>
            <w:proofErr w:type="gramStart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о-</w:t>
            </w:r>
            <w:proofErr w:type="gramEnd"/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психологического тестирования обучающихся (студентов) на предмет раннего выявления немедицинского потребления наркотических средств и психотропных веществ;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Проведение медицинского освидетельствования (тестирования) обучающихся на предмет раннего выявления немедицинского потребления наркотических средств и психотропных веществ;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Проведение профилактических мероприятий по выявлению  и пресечению  правонарушений, связанных  с продажей алкогольной и спиртосодержащей продукции;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спортивно - массовых мероприятий, акций, спартакиады;</w:t>
            </w:r>
          </w:p>
          <w:p w:rsidR="004B0CF3" w:rsidRPr="00271757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 муниципального этапа Всероссийского фестиваля ВФСК «ГТО» среди трудовых коллективов;</w:t>
            </w:r>
          </w:p>
          <w:p w:rsidR="004B0CF3" w:rsidRDefault="004B0CF3" w:rsidP="00513919">
            <w:pPr>
              <w:pStyle w:val="af5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- Организация школьного муниципального этапа Всероссийского фестиваля ВФСК «ГТО» среди обучающи</w:t>
            </w:r>
            <w:r w:rsidR="00727E06"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хся образовательных организаций.</w:t>
            </w:r>
          </w:p>
          <w:p w:rsidR="008127FA" w:rsidRPr="00271757" w:rsidRDefault="008127FA" w:rsidP="00513919">
            <w:pPr>
              <w:pStyle w:val="af5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812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Развитие и привлечение кадрового потенциала для сферы здравоохранения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Каргопольского муниципального округа.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656" w:type="dxa"/>
          </w:tcPr>
          <w:p w:rsidR="000F3ECE" w:rsidRPr="00FD47D1" w:rsidRDefault="002B6EA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7D1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="00A33187" w:rsidRPr="00FD47D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76413B">
              <w:rPr>
                <w:rFonts w:ascii="Times New Roman" w:hAnsi="Times New Roman" w:cs="Times New Roman"/>
                <w:sz w:val="26"/>
                <w:szCs w:val="26"/>
              </w:rPr>
              <w:t>1321,4</w:t>
            </w:r>
            <w:r w:rsidR="00FD47D1" w:rsidRPr="00FD47D1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A33187" w:rsidRPr="00FD47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47D1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EA75EF" w:rsidRPr="00271757" w:rsidRDefault="00EA75EF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3ECE" w:rsidRPr="00271757" w:rsidTr="000C3F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ECE" w:rsidRPr="00271757" w:rsidRDefault="000F3ECE" w:rsidP="000C3F4E">
            <w:pPr>
              <w:pStyle w:val="GarantNonformat"/>
              <w:widowControl/>
              <w:tabs>
                <w:tab w:val="left" w:pos="6156"/>
              </w:tabs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3ECE" w:rsidRDefault="000F3ECE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71757">
        <w:rPr>
          <w:rFonts w:ascii="Times New Roman" w:hAnsi="Times New Roman" w:cs="Times New Roman"/>
          <w:sz w:val="26"/>
          <w:szCs w:val="26"/>
        </w:rPr>
        <w:br/>
      </w:r>
    </w:p>
    <w:p w:rsidR="00B93A42" w:rsidRDefault="00B93A42" w:rsidP="008C0B6B"/>
    <w:p w:rsidR="00195721" w:rsidRDefault="00195721" w:rsidP="000F3ECE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0F3ECE" w:rsidRPr="00F170B1" w:rsidRDefault="00AF3651" w:rsidP="000F3ECE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6"/>
          <w:szCs w:val="26"/>
        </w:rPr>
      </w:pPr>
      <w:r w:rsidRPr="00F170B1">
        <w:rPr>
          <w:rFonts w:ascii="Times New Roman" w:hAnsi="Times New Roman" w:cs="Times New Roman"/>
          <w:color w:val="auto"/>
          <w:sz w:val="26"/>
          <w:szCs w:val="26"/>
          <w:lang w:val="en-US"/>
        </w:rPr>
        <w:lastRenderedPageBreak/>
        <w:t>I</w:t>
      </w:r>
      <w:r w:rsidRPr="00F170B1">
        <w:rPr>
          <w:rFonts w:ascii="Times New Roman" w:hAnsi="Times New Roman" w:cs="Times New Roman"/>
          <w:color w:val="auto"/>
          <w:sz w:val="26"/>
          <w:szCs w:val="26"/>
        </w:rPr>
        <w:t xml:space="preserve">. Приоритеты муниципальной политики в сфере реализации </w:t>
      </w:r>
      <w:r w:rsidR="008C59BE" w:rsidRPr="00F170B1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муниципальной </w:t>
      </w:r>
      <w:r w:rsidRPr="00F170B1">
        <w:rPr>
          <w:rFonts w:ascii="Times New Roman" w:hAnsi="Times New Roman" w:cs="Times New Roman"/>
          <w:color w:val="auto"/>
          <w:sz w:val="26"/>
          <w:szCs w:val="26"/>
        </w:rPr>
        <w:t>программы</w:t>
      </w:r>
    </w:p>
    <w:p w:rsidR="00843841" w:rsidRPr="000C243D" w:rsidRDefault="00F82EDB" w:rsidP="00567EA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Целевая программа «Укрепление общественного здоровья населения на территории 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Каргопольского </w:t>
      </w:r>
      <w:r w:rsidR="00843841" w:rsidRPr="000C243D">
        <w:rPr>
          <w:rFonts w:ascii="Times New Roman" w:hAnsi="Times New Roman" w:cs="Times New Roman"/>
          <w:sz w:val="26"/>
          <w:szCs w:val="26"/>
        </w:rPr>
        <w:t>муниципального о</w:t>
      </w:r>
      <w:r w:rsidR="00F77906" w:rsidRPr="000C243D">
        <w:rPr>
          <w:rFonts w:ascii="Times New Roman" w:hAnsi="Times New Roman" w:cs="Times New Roman"/>
          <w:sz w:val="26"/>
          <w:szCs w:val="26"/>
        </w:rPr>
        <w:t>круга Архангельской области на 2021-2024 годы»</w:t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 разработана на основании  рекомендованной Министерством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здравоохранен</w:t>
      </w:r>
      <w:r w:rsidR="00843841" w:rsidRPr="000C243D">
        <w:rPr>
          <w:rFonts w:ascii="Times New Roman" w:hAnsi="Times New Roman" w:cs="Times New Roman"/>
          <w:sz w:val="26"/>
          <w:szCs w:val="26"/>
        </w:rPr>
        <w:t>ия Российской Федерации типовой программы укреп</w:t>
      </w:r>
      <w:r w:rsidR="00B735F8" w:rsidRPr="000C243D">
        <w:rPr>
          <w:rFonts w:ascii="Times New Roman" w:hAnsi="Times New Roman" w:cs="Times New Roman"/>
          <w:sz w:val="26"/>
          <w:szCs w:val="26"/>
        </w:rPr>
        <w:t>л</w:t>
      </w:r>
      <w:r w:rsidR="00843841" w:rsidRPr="000C243D">
        <w:rPr>
          <w:rFonts w:ascii="Times New Roman" w:hAnsi="Times New Roman" w:cs="Times New Roman"/>
          <w:sz w:val="26"/>
          <w:szCs w:val="26"/>
        </w:rPr>
        <w:t>ения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843841" w:rsidRPr="000C243D">
        <w:rPr>
          <w:rFonts w:ascii="Times New Roman" w:hAnsi="Times New Roman" w:cs="Times New Roman"/>
          <w:sz w:val="26"/>
          <w:szCs w:val="26"/>
        </w:rPr>
        <w:t>общественного здоровья и программы Архангельской области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«</w:t>
      </w:r>
      <w:r w:rsidR="00843841" w:rsidRPr="000C243D">
        <w:rPr>
          <w:rFonts w:ascii="Times New Roman" w:hAnsi="Times New Roman" w:cs="Times New Roman"/>
          <w:sz w:val="26"/>
          <w:szCs w:val="26"/>
        </w:rPr>
        <w:t>Ук</w:t>
      </w:r>
      <w:r w:rsidR="00B735F8" w:rsidRPr="000C243D">
        <w:rPr>
          <w:rFonts w:ascii="Times New Roman" w:hAnsi="Times New Roman" w:cs="Times New Roman"/>
          <w:sz w:val="26"/>
          <w:szCs w:val="26"/>
        </w:rPr>
        <w:t>репление общественного здоровья</w:t>
      </w:r>
      <w:r w:rsidR="00843841" w:rsidRPr="000C243D">
        <w:rPr>
          <w:rFonts w:ascii="Times New Roman" w:hAnsi="Times New Roman" w:cs="Times New Roman"/>
          <w:sz w:val="26"/>
          <w:szCs w:val="26"/>
        </w:rPr>
        <w:t>», утверждённой постановлением Правительства Архангельской области от 30 января 2020 г. №48-пп</w:t>
      </w:r>
      <w:r w:rsidR="00091C5F" w:rsidRPr="000C243D">
        <w:rPr>
          <w:rFonts w:ascii="Times New Roman" w:hAnsi="Times New Roman" w:cs="Times New Roman"/>
          <w:sz w:val="26"/>
          <w:szCs w:val="26"/>
        </w:rPr>
        <w:t xml:space="preserve">.  Она </w:t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направлена на </w:t>
      </w:r>
      <w:r w:rsidR="00B735F8" w:rsidRPr="000C243D">
        <w:rPr>
          <w:rFonts w:ascii="Times New Roman" w:eastAsia="Calibri" w:hAnsi="Times New Roman" w:cs="Times New Roman"/>
          <w:sz w:val="26"/>
          <w:szCs w:val="26"/>
        </w:rPr>
        <w:t xml:space="preserve">увеличение количества населения </w:t>
      </w:r>
      <w:r w:rsidR="000F49A3" w:rsidRPr="000C243D">
        <w:rPr>
          <w:rFonts w:ascii="Times New Roman" w:hAnsi="Times New Roman" w:cs="Times New Roman"/>
          <w:sz w:val="26"/>
          <w:szCs w:val="26"/>
        </w:rPr>
        <w:t>Каргопольского муниципального  округа Архангельской области</w:t>
      </w:r>
      <w:r w:rsidR="00091C5F" w:rsidRPr="000C243D">
        <w:rPr>
          <w:rFonts w:ascii="Times New Roman" w:hAnsi="Times New Roman" w:cs="Times New Roman"/>
          <w:sz w:val="26"/>
          <w:szCs w:val="26"/>
        </w:rPr>
        <w:t>,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B735F8" w:rsidRPr="000C243D">
        <w:rPr>
          <w:rFonts w:ascii="Times New Roman" w:eastAsia="Calibri" w:hAnsi="Times New Roman" w:cs="Times New Roman"/>
          <w:sz w:val="26"/>
          <w:szCs w:val="26"/>
        </w:rPr>
        <w:t>ведущего здоровый образ жизни, формирование культуры общественного здоровья, ответственного отношения к нему</w:t>
      </w:r>
      <w:r w:rsidR="00843841" w:rsidRPr="000C243D">
        <w:rPr>
          <w:rFonts w:ascii="Times New Roman" w:hAnsi="Times New Roman" w:cs="Times New Roman"/>
          <w:sz w:val="26"/>
          <w:szCs w:val="26"/>
        </w:rPr>
        <w:t>.</w:t>
      </w:r>
    </w:p>
    <w:p w:rsidR="00843841" w:rsidRPr="000C243D" w:rsidRDefault="00843841" w:rsidP="00567EA5">
      <w:pPr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Необходимость разработки программы продиктована недостаточной ответственностью граждан за собственное здоровье и здоровье своей семьи;  несовершенством нормативно-правовой базы; недопониманием важности и сущности профилактики заболеваний и формирования здорового образа жизни во всех институтах общества; ориентацией здравоохранения на лечебную составляющую; недостатком социальной рекламы по пропаганде здорового образа жизни и профилактике заболеваний при значительном объеме </w:t>
      </w:r>
      <w:proofErr w:type="spellStart"/>
      <w:r w:rsidRPr="000C243D">
        <w:rPr>
          <w:rFonts w:ascii="Times New Roman" w:hAnsi="Times New Roman" w:cs="Times New Roman"/>
          <w:color w:val="000000"/>
          <w:sz w:val="26"/>
          <w:szCs w:val="26"/>
        </w:rPr>
        <w:t>медиаинформации</w:t>
      </w:r>
      <w:proofErr w:type="spellEnd"/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 о рискованных формах поведения;</w:t>
      </w:r>
      <w:proofErr w:type="gramEnd"/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 недостатком информационных и методических материалов п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>рофилактической направленности.</w:t>
      </w:r>
    </w:p>
    <w:p w:rsidR="00843841" w:rsidRPr="000C243D" w:rsidRDefault="00843841" w:rsidP="00567E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Программа призвана объединить усилия органов местного самоуправления,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медицинских организаций </w:t>
      </w: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 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 округа Архангельской области </w:t>
      </w: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в решении вопросов формирования здорового образа жизни и профилактики заболеваний для обеспечения физического и духовно- нравственного здоровья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>граждан.</w:t>
      </w:r>
    </w:p>
    <w:p w:rsidR="00843841" w:rsidRPr="00F170B1" w:rsidRDefault="00843841" w:rsidP="00F82EDB">
      <w:pPr>
        <w:pStyle w:val="32"/>
        <w:shd w:val="clear" w:color="auto" w:fill="auto"/>
        <w:tabs>
          <w:tab w:val="left" w:pos="2883"/>
        </w:tabs>
        <w:spacing w:before="0" w:after="0" w:line="276" w:lineRule="auto"/>
        <w:ind w:firstLine="0"/>
        <w:rPr>
          <w:rFonts w:ascii="Arial" w:hAnsi="Arial" w:cs="Arial"/>
          <w:b w:val="0"/>
          <w:sz w:val="16"/>
          <w:szCs w:val="16"/>
        </w:rPr>
      </w:pPr>
    </w:p>
    <w:p w:rsidR="00567EA5" w:rsidRPr="00F170B1" w:rsidRDefault="00567EA5" w:rsidP="0056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170B1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F170B1">
        <w:rPr>
          <w:rFonts w:ascii="Times New Roman" w:eastAsia="Calibri" w:hAnsi="Times New Roman" w:cs="Times New Roman"/>
          <w:b/>
          <w:sz w:val="26"/>
          <w:szCs w:val="26"/>
        </w:rPr>
        <w:t xml:space="preserve">. Характеристика сферы реализации программы, </w:t>
      </w:r>
    </w:p>
    <w:p w:rsidR="00567EA5" w:rsidRPr="00F170B1" w:rsidRDefault="00567EA5" w:rsidP="0056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170B1">
        <w:rPr>
          <w:rFonts w:ascii="Times New Roman" w:eastAsia="Calibri" w:hAnsi="Times New Roman" w:cs="Times New Roman"/>
          <w:b/>
          <w:sz w:val="26"/>
          <w:szCs w:val="26"/>
        </w:rPr>
        <w:t>описание основных проблем</w:t>
      </w: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16"/>
          <w:szCs w:val="16"/>
        </w:rPr>
      </w:pPr>
    </w:p>
    <w:p w:rsidR="00567EA5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7EA5" w:rsidRPr="000C243D">
        <w:rPr>
          <w:rFonts w:ascii="Times New Roman" w:hAnsi="Times New Roman" w:cs="Times New Roman"/>
          <w:sz w:val="26"/>
          <w:szCs w:val="26"/>
        </w:rPr>
        <w:t xml:space="preserve">В 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Каргопольском муниципальном  округе Архангельской области </w:t>
      </w:r>
      <w:r w:rsidR="00567EA5" w:rsidRPr="000C243D">
        <w:rPr>
          <w:rFonts w:ascii="Times New Roman" w:hAnsi="Times New Roman" w:cs="Times New Roman"/>
          <w:sz w:val="26"/>
          <w:szCs w:val="26"/>
        </w:rPr>
        <w:t xml:space="preserve">реализуется комплекс мероприятий, направленных на формирование </w:t>
      </w:r>
      <w:r w:rsidRPr="000C243D">
        <w:rPr>
          <w:rFonts w:ascii="Times New Roman" w:hAnsi="Times New Roman" w:cs="Times New Roman"/>
          <w:sz w:val="26"/>
          <w:szCs w:val="26"/>
        </w:rPr>
        <w:t>здорового образа жизни населения</w:t>
      </w:r>
      <w:r w:rsidR="00567EA5" w:rsidRPr="000C243D">
        <w:rPr>
          <w:rFonts w:ascii="Times New Roman" w:hAnsi="Times New Roman" w:cs="Times New Roman"/>
          <w:sz w:val="26"/>
          <w:szCs w:val="26"/>
        </w:rPr>
        <w:t>, борьбу с неинфекционными заболеваниями и факторами риска их развития. Вопросы формирования ЗОЖ рассматриваются на заседаниях межведомственных комиссий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–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антинаркотической комиссии, межведомственной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комиссии по профилактике правонарушений,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комиссии по делам несовершеннолетних и защите их прав</w:t>
      </w:r>
      <w:r w:rsidRPr="000C243D">
        <w:rPr>
          <w:rFonts w:ascii="Times New Roman" w:hAnsi="Times New Roman" w:cs="Times New Roman"/>
          <w:sz w:val="26"/>
          <w:szCs w:val="26"/>
        </w:rPr>
        <w:t>, комиссии по охране здоровья граждан.</w:t>
      </w:r>
    </w:p>
    <w:p w:rsidR="00E653FF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По данным ГБУЗ «Каргопольская ЦРБ имени Н.Д. Кировой»  за 2019 год численность населения в 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Каргопольском муниципальном  округе Архангельской области </w:t>
      </w:r>
      <w:r w:rsidRPr="000C243D">
        <w:rPr>
          <w:rFonts w:ascii="Times New Roman" w:hAnsi="Times New Roman" w:cs="Times New Roman"/>
          <w:sz w:val="26"/>
          <w:szCs w:val="26"/>
        </w:rPr>
        <w:t>составила 17044 человек.</w:t>
      </w:r>
      <w:r w:rsidRPr="000C243D">
        <w:rPr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>В 2019</w:t>
      </w:r>
      <w:r w:rsidR="00D24751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году по сравнению с 2018 годом зафиксирована убыль численности населения на 455 человек. </w:t>
      </w:r>
    </w:p>
    <w:p w:rsidR="00E653FF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Показатель рождаемости в Каргопольском </w:t>
      </w:r>
      <w:r w:rsidR="004851B0" w:rsidRPr="000C243D">
        <w:rPr>
          <w:rFonts w:ascii="Times New Roman" w:hAnsi="Times New Roman" w:cs="Times New Roman"/>
          <w:sz w:val="26"/>
          <w:szCs w:val="26"/>
        </w:rPr>
        <w:t>муниципальном округе Архангельской области</w:t>
      </w:r>
      <w:r w:rsidRPr="000C243D">
        <w:rPr>
          <w:rFonts w:ascii="Times New Roman" w:hAnsi="Times New Roman" w:cs="Times New Roman"/>
          <w:sz w:val="26"/>
          <w:szCs w:val="26"/>
        </w:rPr>
        <w:t xml:space="preserve">  за 12 месяцев 2019 года составил 10,</w:t>
      </w:r>
      <w:r w:rsidR="00B021B9" w:rsidRPr="000C243D">
        <w:rPr>
          <w:rFonts w:ascii="Times New Roman" w:hAnsi="Times New Roman" w:cs="Times New Roman"/>
          <w:sz w:val="26"/>
          <w:szCs w:val="26"/>
        </w:rPr>
        <w:t xml:space="preserve">2 </w:t>
      </w:r>
      <w:r w:rsidRPr="000C243D">
        <w:rPr>
          <w:rFonts w:ascii="Times New Roman" w:hAnsi="Times New Roman" w:cs="Times New Roman"/>
          <w:sz w:val="26"/>
          <w:szCs w:val="26"/>
        </w:rPr>
        <w:t>на 1000 населения, показатель смертности –1</w:t>
      </w:r>
      <w:r w:rsidR="00B021B9" w:rsidRPr="000C243D">
        <w:rPr>
          <w:rFonts w:ascii="Times New Roman" w:hAnsi="Times New Roman" w:cs="Times New Roman"/>
          <w:sz w:val="26"/>
          <w:szCs w:val="26"/>
        </w:rPr>
        <w:t xml:space="preserve">6,2 </w:t>
      </w:r>
      <w:r w:rsidRPr="000C243D">
        <w:rPr>
          <w:rFonts w:ascii="Times New Roman" w:hAnsi="Times New Roman" w:cs="Times New Roman"/>
          <w:sz w:val="26"/>
          <w:szCs w:val="26"/>
        </w:rPr>
        <w:t>на 1000 населени</w:t>
      </w:r>
      <w:r w:rsidR="00B021B9" w:rsidRPr="000C243D">
        <w:rPr>
          <w:rFonts w:ascii="Times New Roman" w:hAnsi="Times New Roman" w:cs="Times New Roman"/>
          <w:sz w:val="26"/>
          <w:szCs w:val="26"/>
        </w:rPr>
        <w:t>я.</w:t>
      </w:r>
    </w:p>
    <w:p w:rsidR="00E44B8A" w:rsidRPr="000C243D" w:rsidRDefault="00B021B9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>В 2019</w:t>
      </w:r>
      <w:r w:rsidR="00E44B8A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году отмечается </w:t>
      </w:r>
      <w:r w:rsidR="00E44B8A" w:rsidRPr="000C243D">
        <w:rPr>
          <w:rFonts w:ascii="Times New Roman" w:hAnsi="Times New Roman" w:cs="Times New Roman"/>
          <w:sz w:val="26"/>
          <w:szCs w:val="26"/>
        </w:rPr>
        <w:t>прирост</w:t>
      </w:r>
      <w:r w:rsidRPr="000C243D">
        <w:rPr>
          <w:rFonts w:ascii="Times New Roman" w:hAnsi="Times New Roman" w:cs="Times New Roman"/>
          <w:sz w:val="26"/>
          <w:szCs w:val="26"/>
        </w:rPr>
        <w:t xml:space="preserve"> показателя смертности населения</w:t>
      </w:r>
      <w:r w:rsidR="00E44B8A" w:rsidRPr="000C243D">
        <w:rPr>
          <w:rFonts w:ascii="Times New Roman" w:hAnsi="Times New Roman" w:cs="Times New Roman"/>
          <w:sz w:val="26"/>
          <w:szCs w:val="26"/>
        </w:rPr>
        <w:t xml:space="preserve"> р</w:t>
      </w:r>
      <w:r w:rsidRPr="000C243D">
        <w:rPr>
          <w:rFonts w:ascii="Times New Roman" w:hAnsi="Times New Roman" w:cs="Times New Roman"/>
          <w:sz w:val="26"/>
          <w:szCs w:val="26"/>
        </w:rPr>
        <w:t>а</w:t>
      </w:r>
      <w:r w:rsidR="00E44B8A" w:rsidRPr="000C243D">
        <w:rPr>
          <w:rFonts w:ascii="Times New Roman" w:hAnsi="Times New Roman" w:cs="Times New Roman"/>
          <w:sz w:val="26"/>
          <w:szCs w:val="26"/>
        </w:rPr>
        <w:t>йона по сравнению с 2018 годом на 1,2.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E44B8A" w:rsidRPr="000C243D">
        <w:rPr>
          <w:rFonts w:ascii="Times New Roman" w:hAnsi="Times New Roman" w:cs="Times New Roman"/>
          <w:sz w:val="26"/>
          <w:szCs w:val="26"/>
        </w:rPr>
        <w:t xml:space="preserve">Всего количество </w:t>
      </w:r>
      <w:proofErr w:type="gramStart"/>
      <w:r w:rsidR="00E44B8A" w:rsidRPr="000C243D">
        <w:rPr>
          <w:rFonts w:ascii="Times New Roman" w:hAnsi="Times New Roman" w:cs="Times New Roman"/>
          <w:sz w:val="26"/>
          <w:szCs w:val="26"/>
        </w:rPr>
        <w:t>умерших</w:t>
      </w:r>
      <w:proofErr w:type="gramEnd"/>
      <w:r w:rsidR="00E44B8A" w:rsidRPr="000C243D">
        <w:rPr>
          <w:rFonts w:ascii="Times New Roman" w:hAnsi="Times New Roman" w:cs="Times New Roman"/>
          <w:sz w:val="26"/>
          <w:szCs w:val="26"/>
        </w:rPr>
        <w:t xml:space="preserve"> за 2019 год - 271человек.</w:t>
      </w:r>
    </w:p>
    <w:p w:rsidR="00B021B9" w:rsidRPr="000C243D" w:rsidRDefault="00E44B8A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 Основные причины смертности  по заболеваниям составили:</w:t>
      </w:r>
    </w:p>
    <w:p w:rsidR="00E44B8A" w:rsidRPr="000C243D" w:rsidRDefault="00E44B8A" w:rsidP="000C243D">
      <w:pPr>
        <w:pStyle w:val="GarantNormal"/>
        <w:widowControl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  <w:lang w:val="en-US"/>
        </w:rPr>
        <w:lastRenderedPageBreak/>
        <w:t>I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место- болезни </w:t>
      </w:r>
      <w:r w:rsidR="00022F68" w:rsidRPr="000C243D">
        <w:rPr>
          <w:rFonts w:ascii="Times New Roman" w:hAnsi="Times New Roman" w:cs="Times New Roman"/>
          <w:sz w:val="26"/>
          <w:szCs w:val="26"/>
        </w:rPr>
        <w:t>системы</w:t>
      </w:r>
      <w:r w:rsidRPr="000C243D">
        <w:rPr>
          <w:rFonts w:ascii="Times New Roman" w:hAnsi="Times New Roman" w:cs="Times New Roman"/>
          <w:sz w:val="26"/>
          <w:szCs w:val="26"/>
        </w:rPr>
        <w:t xml:space="preserve"> кровообращения;</w:t>
      </w:r>
    </w:p>
    <w:p w:rsidR="00022F68" w:rsidRPr="000C243D" w:rsidRDefault="00E44B8A" w:rsidP="000C243D">
      <w:pPr>
        <w:pStyle w:val="GarantNormal"/>
        <w:widowControl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место</w:t>
      </w:r>
      <w:proofErr w:type="gramStart"/>
      <w:r w:rsidRPr="000C243D">
        <w:rPr>
          <w:rFonts w:ascii="Times New Roman" w:hAnsi="Times New Roman" w:cs="Times New Roman"/>
          <w:sz w:val="26"/>
          <w:szCs w:val="26"/>
        </w:rPr>
        <w:t xml:space="preserve">- </w:t>
      </w:r>
      <w:r w:rsidR="005E487B" w:rsidRPr="000C243D">
        <w:rPr>
          <w:rFonts w:ascii="Times New Roman" w:hAnsi="Times New Roman" w:cs="Times New Roman"/>
          <w:sz w:val="26"/>
          <w:szCs w:val="26"/>
        </w:rPr>
        <w:t xml:space="preserve"> онкологические</w:t>
      </w:r>
      <w:proofErr w:type="gramEnd"/>
      <w:r w:rsidR="005E487B" w:rsidRPr="000C243D">
        <w:rPr>
          <w:rFonts w:ascii="Times New Roman" w:hAnsi="Times New Roman" w:cs="Times New Roman"/>
          <w:sz w:val="26"/>
          <w:szCs w:val="26"/>
        </w:rPr>
        <w:t xml:space="preserve"> заболевания и смертность от травм.</w:t>
      </w:r>
    </w:p>
    <w:p w:rsidR="0048492A" w:rsidRPr="000C243D" w:rsidRDefault="00022F68" w:rsidP="00022F68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>ГБУЗ «Каргопольская ЦРБ имени Н.Д. Кировой» ежегодно проводит диспансеризацию и медицинские осмотры населения в порядке, установленном Министерством здравоохранения Российской Федерации. За 2019 год профилактические осмотры и диспансеризацию прошли 7338 граждан.</w:t>
      </w:r>
    </w:p>
    <w:p w:rsidR="00022F68" w:rsidRPr="000C243D" w:rsidRDefault="00022F68" w:rsidP="00156982">
      <w:pPr>
        <w:pStyle w:val="af5"/>
        <w:spacing w:after="0" w:line="24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="00156982" w:rsidRPr="000C243D">
        <w:rPr>
          <w:rFonts w:ascii="Times New Roman" w:hAnsi="Times New Roman" w:cs="Times New Roman"/>
          <w:sz w:val="26"/>
          <w:szCs w:val="26"/>
        </w:rPr>
        <w:t>С</w:t>
      </w:r>
      <w:r w:rsidRPr="000C243D">
        <w:rPr>
          <w:rFonts w:ascii="Times New Roman" w:hAnsi="Times New Roman" w:cs="Times New Roman"/>
          <w:sz w:val="26"/>
          <w:szCs w:val="26"/>
        </w:rPr>
        <w:t>труктур</w:t>
      </w:r>
      <w:r w:rsidR="00156982" w:rsidRPr="000C243D">
        <w:rPr>
          <w:rFonts w:ascii="Times New Roman" w:hAnsi="Times New Roman" w:cs="Times New Roman"/>
          <w:sz w:val="26"/>
          <w:szCs w:val="26"/>
        </w:rPr>
        <w:t>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медицинской организации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в Каргопольском </w:t>
      </w:r>
      <w:r w:rsidR="004851B0" w:rsidRPr="000C243D">
        <w:rPr>
          <w:rFonts w:ascii="Times New Roman" w:hAnsi="Times New Roman" w:cs="Times New Roman"/>
          <w:sz w:val="26"/>
          <w:szCs w:val="26"/>
        </w:rPr>
        <w:t>муниципальном округе Архангельской области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состоит из </w:t>
      </w:r>
      <w:r w:rsidRPr="000C243D">
        <w:rPr>
          <w:rFonts w:ascii="Times New Roman" w:hAnsi="Times New Roman" w:cs="Times New Roman"/>
          <w:sz w:val="26"/>
          <w:szCs w:val="26"/>
        </w:rPr>
        <w:t>участковы</w:t>
      </w:r>
      <w:r w:rsidR="00156982" w:rsidRPr="000C243D">
        <w:rPr>
          <w:rFonts w:ascii="Times New Roman" w:hAnsi="Times New Roman" w:cs="Times New Roman"/>
          <w:sz w:val="26"/>
          <w:szCs w:val="26"/>
        </w:rPr>
        <w:t>х</w:t>
      </w:r>
      <w:r w:rsidRPr="000C243D">
        <w:rPr>
          <w:rFonts w:ascii="Times New Roman" w:hAnsi="Times New Roman" w:cs="Times New Roman"/>
          <w:sz w:val="26"/>
          <w:szCs w:val="26"/>
        </w:rPr>
        <w:t xml:space="preserve"> больниц, амбулатори</w:t>
      </w:r>
      <w:r w:rsidR="00156982" w:rsidRPr="000C243D">
        <w:rPr>
          <w:rFonts w:ascii="Times New Roman" w:hAnsi="Times New Roman" w:cs="Times New Roman"/>
          <w:sz w:val="26"/>
          <w:szCs w:val="26"/>
        </w:rPr>
        <w:t>й</w:t>
      </w:r>
      <w:r w:rsidRPr="000C243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C243D">
        <w:rPr>
          <w:rFonts w:ascii="Times New Roman" w:hAnsi="Times New Roman" w:cs="Times New Roman"/>
          <w:sz w:val="26"/>
          <w:szCs w:val="26"/>
        </w:rPr>
        <w:t>ФАП</w:t>
      </w:r>
      <w:r w:rsidR="00156982" w:rsidRPr="000C243D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C243D">
        <w:rPr>
          <w:rFonts w:ascii="Times New Roman" w:hAnsi="Times New Roman" w:cs="Times New Roman"/>
          <w:sz w:val="26"/>
          <w:szCs w:val="26"/>
        </w:rPr>
        <w:t>, офис</w:t>
      </w:r>
      <w:r w:rsidR="00156982" w:rsidRPr="000C243D">
        <w:rPr>
          <w:rFonts w:ascii="Times New Roman" w:hAnsi="Times New Roman" w:cs="Times New Roman"/>
          <w:sz w:val="26"/>
          <w:szCs w:val="26"/>
        </w:rPr>
        <w:t>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врача общей практики.</w:t>
      </w:r>
    </w:p>
    <w:p w:rsidR="00156982" w:rsidRPr="000C243D" w:rsidRDefault="00156982" w:rsidP="000C2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>О</w:t>
      </w:r>
      <w:r w:rsidR="00022F68" w:rsidRPr="000C243D">
        <w:rPr>
          <w:rFonts w:ascii="Times New Roman" w:hAnsi="Times New Roman" w:cs="Times New Roman"/>
          <w:sz w:val="26"/>
          <w:szCs w:val="26"/>
        </w:rPr>
        <w:t>к</w:t>
      </w:r>
      <w:r w:rsidR="00091C5F" w:rsidRPr="000C243D">
        <w:rPr>
          <w:rFonts w:ascii="Times New Roman" w:hAnsi="Times New Roman" w:cs="Times New Roman"/>
          <w:sz w:val="26"/>
          <w:szCs w:val="26"/>
        </w:rPr>
        <w:t>азание первичной медико - санита</w:t>
      </w:r>
      <w:r w:rsidR="00022F68" w:rsidRPr="000C243D">
        <w:rPr>
          <w:rFonts w:ascii="Times New Roman" w:hAnsi="Times New Roman" w:cs="Times New Roman"/>
          <w:sz w:val="26"/>
          <w:szCs w:val="26"/>
        </w:rPr>
        <w:t>рной помощи осуществляют:</w:t>
      </w:r>
    </w:p>
    <w:p w:rsidR="00022F68" w:rsidRPr="000C243D" w:rsidRDefault="00022F68" w:rsidP="000C243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>- поликлиника мощностью 500 посещений</w:t>
      </w:r>
      <w:r w:rsidR="000C243D">
        <w:rPr>
          <w:rFonts w:ascii="Times New Roman" w:hAnsi="Times New Roman" w:cs="Times New Roman"/>
          <w:sz w:val="26"/>
          <w:szCs w:val="26"/>
        </w:rPr>
        <w:t>;</w:t>
      </w:r>
    </w:p>
    <w:p w:rsidR="00022F68" w:rsidRPr="000C243D" w:rsidRDefault="00022F68" w:rsidP="000C243D">
      <w:pPr>
        <w:pStyle w:val="af5"/>
        <w:spacing w:after="0" w:line="240" w:lineRule="atLeast"/>
        <w:ind w:left="1276" w:hanging="425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- </w:t>
      </w:r>
      <w:r w:rsidR="00156982" w:rsidRPr="000C243D">
        <w:rPr>
          <w:rFonts w:ascii="Times New Roman" w:hAnsi="Times New Roman" w:cs="Times New Roman"/>
          <w:sz w:val="26"/>
          <w:szCs w:val="26"/>
        </w:rPr>
        <w:t>2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C243D">
        <w:rPr>
          <w:rFonts w:ascii="Times New Roman" w:hAnsi="Times New Roman" w:cs="Times New Roman"/>
          <w:sz w:val="26"/>
          <w:szCs w:val="26"/>
        </w:rPr>
        <w:t>стр</w:t>
      </w:r>
      <w:r w:rsidR="00091C5F" w:rsidRPr="000C243D">
        <w:rPr>
          <w:rFonts w:ascii="Times New Roman" w:hAnsi="Times New Roman" w:cs="Times New Roman"/>
          <w:sz w:val="26"/>
          <w:szCs w:val="26"/>
        </w:rPr>
        <w:t>уктурных</w:t>
      </w:r>
      <w:proofErr w:type="gramEnd"/>
      <w:r w:rsidR="00091C5F" w:rsidRPr="000C243D">
        <w:rPr>
          <w:rFonts w:ascii="Times New Roman" w:hAnsi="Times New Roman" w:cs="Times New Roman"/>
          <w:sz w:val="26"/>
          <w:szCs w:val="26"/>
        </w:rPr>
        <w:t xml:space="preserve"> подразделения: Ухотская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участковая больница и </w:t>
      </w:r>
      <w:r w:rsidRPr="000C243D">
        <w:rPr>
          <w:rFonts w:ascii="Times New Roman" w:hAnsi="Times New Roman" w:cs="Times New Roman"/>
          <w:sz w:val="26"/>
          <w:szCs w:val="26"/>
        </w:rPr>
        <w:t xml:space="preserve"> врачебная амбулатория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56982" w:rsidRPr="000C243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56982" w:rsidRPr="000C243D">
        <w:rPr>
          <w:rFonts w:ascii="Times New Roman" w:hAnsi="Times New Roman" w:cs="Times New Roman"/>
          <w:sz w:val="26"/>
          <w:szCs w:val="26"/>
        </w:rPr>
        <w:t xml:space="preserve"> с. Архангело</w:t>
      </w:r>
      <w:r w:rsidRPr="000C243D">
        <w:rPr>
          <w:rFonts w:ascii="Times New Roman" w:hAnsi="Times New Roman" w:cs="Times New Roman"/>
          <w:sz w:val="26"/>
          <w:szCs w:val="26"/>
        </w:rPr>
        <w:t>;</w:t>
      </w:r>
    </w:p>
    <w:p w:rsidR="00022F68" w:rsidRPr="000C243D" w:rsidRDefault="00022F68" w:rsidP="000C243D">
      <w:pPr>
        <w:pStyle w:val="af5"/>
        <w:spacing w:after="0" w:line="240" w:lineRule="atLeast"/>
        <w:ind w:left="-14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  - 24 ФАПА;</w:t>
      </w:r>
    </w:p>
    <w:p w:rsidR="0048492A" w:rsidRPr="000C243D" w:rsidRDefault="00022F68" w:rsidP="000C243D">
      <w:pPr>
        <w:pStyle w:val="af5"/>
        <w:spacing w:after="0" w:line="240" w:lineRule="atLeast"/>
        <w:ind w:left="-14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  - 2 домовых хозяйства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(д. Жуковская,  </w:t>
      </w:r>
      <w:r w:rsidRPr="000C243D">
        <w:rPr>
          <w:rFonts w:ascii="Times New Roman" w:hAnsi="Times New Roman" w:cs="Times New Roman"/>
          <w:sz w:val="26"/>
          <w:szCs w:val="26"/>
        </w:rPr>
        <w:t xml:space="preserve"> д. Лядины</w:t>
      </w:r>
      <w:r w:rsidR="00156982" w:rsidRPr="000C243D">
        <w:rPr>
          <w:rFonts w:ascii="Times New Roman" w:hAnsi="Times New Roman" w:cs="Times New Roman"/>
          <w:sz w:val="26"/>
          <w:szCs w:val="26"/>
        </w:rPr>
        <w:t>)</w:t>
      </w:r>
      <w:r w:rsidRPr="000C243D">
        <w:rPr>
          <w:rFonts w:ascii="Times New Roman" w:hAnsi="Times New Roman" w:cs="Times New Roman"/>
          <w:sz w:val="26"/>
          <w:szCs w:val="26"/>
        </w:rPr>
        <w:t>.</w:t>
      </w:r>
    </w:p>
    <w:p w:rsidR="00156982" w:rsidRPr="000C243D" w:rsidRDefault="000C243D" w:rsidP="000C243D">
      <w:pPr>
        <w:pStyle w:val="af5"/>
        <w:spacing w:after="0" w:line="240" w:lineRule="atLeast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Количество профилей оказываемой медицинской помощи в условиях поликлиники: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акушер-гинеколог,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681345">
        <w:rPr>
          <w:rFonts w:ascii="Times New Roman" w:hAnsi="Times New Roman" w:cs="Times New Roman"/>
          <w:sz w:val="26"/>
          <w:szCs w:val="26"/>
        </w:rPr>
        <w:t>дерматовенеролог</w:t>
      </w:r>
      <w:proofErr w:type="spellEnd"/>
      <w:r w:rsidRPr="0068134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отоларинголог,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окулист,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невролог,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травматолог-ортопед, 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стоматологи,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хирурги,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психиатр-нарколог,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- 3 </w:t>
      </w:r>
      <w:proofErr w:type="gramStart"/>
      <w:r w:rsidRPr="00681345">
        <w:rPr>
          <w:rFonts w:ascii="Times New Roman" w:hAnsi="Times New Roman" w:cs="Times New Roman"/>
          <w:sz w:val="26"/>
          <w:szCs w:val="26"/>
        </w:rPr>
        <w:t>педиатрических</w:t>
      </w:r>
      <w:proofErr w:type="gramEnd"/>
      <w:r w:rsidRPr="00681345">
        <w:rPr>
          <w:rFonts w:ascii="Times New Roman" w:hAnsi="Times New Roman" w:cs="Times New Roman"/>
          <w:sz w:val="26"/>
          <w:szCs w:val="26"/>
        </w:rPr>
        <w:t xml:space="preserve"> участка,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- 5 терапевтических участков,</w:t>
      </w:r>
    </w:p>
    <w:p w:rsidR="00156982" w:rsidRPr="00681345" w:rsidRDefault="00EC744F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выписки льготных рецептов,</w:t>
      </w:r>
    </w:p>
    <w:p w:rsidR="00156982" w:rsidRPr="00681345" w:rsidRDefault="00EC744F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6982" w:rsidRPr="00681345">
        <w:rPr>
          <w:rFonts w:ascii="Times New Roman" w:hAnsi="Times New Roman" w:cs="Times New Roman"/>
          <w:sz w:val="26"/>
          <w:szCs w:val="26"/>
        </w:rPr>
        <w:t>профпатолог</w:t>
      </w:r>
      <w:proofErr w:type="spellEnd"/>
      <w:r w:rsidR="00156982" w:rsidRPr="00681345">
        <w:rPr>
          <w:rFonts w:ascii="Times New Roman" w:hAnsi="Times New Roman" w:cs="Times New Roman"/>
          <w:sz w:val="26"/>
          <w:szCs w:val="26"/>
        </w:rPr>
        <w:t>,</w:t>
      </w:r>
    </w:p>
    <w:p w:rsidR="00156982" w:rsidRPr="00681345" w:rsidRDefault="00EC744F" w:rsidP="00681345">
      <w:pPr>
        <w:pStyle w:val="af5"/>
        <w:spacing w:after="0" w:line="240" w:lineRule="atLeast"/>
        <w:ind w:left="851" w:hanging="284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меди</w:t>
      </w:r>
      <w:r w:rsidRPr="00681345">
        <w:rPr>
          <w:rFonts w:ascii="Times New Roman" w:hAnsi="Times New Roman" w:cs="Times New Roman"/>
          <w:sz w:val="26"/>
          <w:szCs w:val="26"/>
        </w:rPr>
        <w:t xml:space="preserve">цинского освидетельствования на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состояние  алкогольного опьянения, </w:t>
      </w:r>
    </w:p>
    <w:p w:rsidR="00156982" w:rsidRPr="00681345" w:rsidRDefault="00156982" w:rsidP="00681345">
      <w:pPr>
        <w:pStyle w:val="af5"/>
        <w:spacing w:after="0" w:line="240" w:lineRule="atLeast"/>
        <w:ind w:left="851" w:hanging="284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УЗИ кабинет, с 2018 года открыт 2-ой кабинет УЗИ, где проводится УЗИ малого таза  с внутренним датчиком,</w:t>
      </w:r>
    </w:p>
    <w:p w:rsidR="00156982" w:rsidRPr="00681345" w:rsidRDefault="00681345" w:rsidP="00681345">
      <w:pPr>
        <w:pStyle w:val="af5"/>
        <w:spacing w:after="0" w:line="240" w:lineRule="atLeast"/>
        <w:ind w:left="851" w:hanging="567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   </w:t>
      </w:r>
      <w:r w:rsidR="00EC744F"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функциональной диагностики, где проводятся исследования  </w:t>
      </w:r>
      <w:proofErr w:type="gramStart"/>
      <w:r w:rsidR="00156982" w:rsidRPr="00681345">
        <w:rPr>
          <w:rFonts w:ascii="Times New Roman" w:hAnsi="Times New Roman" w:cs="Times New Roman"/>
          <w:sz w:val="26"/>
          <w:szCs w:val="26"/>
        </w:rPr>
        <w:t>сердечно</w:t>
      </w:r>
      <w:r w:rsidR="008F7F44">
        <w:rPr>
          <w:rFonts w:ascii="Times New Roman" w:hAnsi="Times New Roman" w:cs="Times New Roman"/>
          <w:sz w:val="26"/>
          <w:szCs w:val="26"/>
        </w:rPr>
        <w:t>-</w:t>
      </w:r>
      <w:r w:rsidR="00156982" w:rsidRPr="00681345">
        <w:rPr>
          <w:rFonts w:ascii="Times New Roman" w:hAnsi="Times New Roman" w:cs="Times New Roman"/>
          <w:sz w:val="26"/>
          <w:szCs w:val="26"/>
        </w:rPr>
        <w:t>сосудистой</w:t>
      </w:r>
      <w:proofErr w:type="gramEnd"/>
      <w:r w:rsidR="00156982" w:rsidRPr="00681345">
        <w:rPr>
          <w:rFonts w:ascii="Times New Roman" w:hAnsi="Times New Roman" w:cs="Times New Roman"/>
          <w:sz w:val="26"/>
          <w:szCs w:val="26"/>
        </w:rPr>
        <w:t xml:space="preserve"> системы, нервной системы, системы внешнего дыхания,</w:t>
      </w:r>
    </w:p>
    <w:p w:rsidR="00156982" w:rsidRPr="00681345" w:rsidRDefault="00156982" w:rsidP="00681345">
      <w:pPr>
        <w:spacing w:after="0" w:line="240" w:lineRule="auto"/>
        <w:ind w:left="709" w:hanging="142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рентген - кабинет, включая </w:t>
      </w:r>
      <w:proofErr w:type="spellStart"/>
      <w:r w:rsidRPr="00681345">
        <w:rPr>
          <w:rFonts w:ascii="Times New Roman" w:hAnsi="Times New Roman" w:cs="Times New Roman"/>
          <w:sz w:val="26"/>
          <w:szCs w:val="26"/>
        </w:rPr>
        <w:t>маммографический</w:t>
      </w:r>
      <w:proofErr w:type="spellEnd"/>
      <w:r w:rsidRPr="00681345">
        <w:rPr>
          <w:rFonts w:ascii="Times New Roman" w:hAnsi="Times New Roman" w:cs="Times New Roman"/>
          <w:sz w:val="26"/>
          <w:szCs w:val="26"/>
        </w:rPr>
        <w:t xml:space="preserve"> кабинет,                                                         </w:t>
      </w:r>
      <w:r w:rsidR="00681345" w:rsidRPr="00681345">
        <w:rPr>
          <w:rFonts w:ascii="Times New Roman" w:hAnsi="Times New Roman" w:cs="Times New Roman"/>
          <w:sz w:val="26"/>
          <w:szCs w:val="26"/>
        </w:rPr>
        <w:t xml:space="preserve"> </w:t>
      </w:r>
      <w:r w:rsidRPr="00681345">
        <w:rPr>
          <w:rFonts w:ascii="Times New Roman" w:hAnsi="Times New Roman" w:cs="Times New Roman"/>
          <w:sz w:val="26"/>
          <w:szCs w:val="26"/>
        </w:rPr>
        <w:t>- физиотерапевтический кабинет, включая кабинет лечебного массажа,</w:t>
      </w:r>
    </w:p>
    <w:p w:rsidR="00156982" w:rsidRPr="00681345" w:rsidRDefault="00156982" w:rsidP="000C243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зубопротезный кабинет,</w:t>
      </w:r>
    </w:p>
    <w:p w:rsidR="00156982" w:rsidRPr="00681345" w:rsidRDefault="00681345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смотровой кабинет женский и </w:t>
      </w:r>
      <w:r w:rsidR="00156982" w:rsidRPr="00681345">
        <w:rPr>
          <w:rFonts w:ascii="Times New Roman" w:hAnsi="Times New Roman" w:cs="Times New Roman"/>
          <w:sz w:val="26"/>
          <w:szCs w:val="26"/>
        </w:rPr>
        <w:t>мужской смотровой  кабинет,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- 2 прививочных кабинета (для детей и взрослых),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фтизиатрический кабинет,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кабинет медицинской профилактики,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эндоскопический кабинет,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клин</w:t>
      </w:r>
      <w:r w:rsidR="001B6E46">
        <w:rPr>
          <w:rFonts w:ascii="Times New Roman" w:hAnsi="Times New Roman" w:cs="Times New Roman"/>
          <w:sz w:val="26"/>
          <w:szCs w:val="26"/>
        </w:rPr>
        <w:t>ико-диагностическая лаборатория,</w:t>
      </w:r>
    </w:p>
    <w:p w:rsidR="00156982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>- зуботехническая лаборатория,</w:t>
      </w:r>
    </w:p>
    <w:p w:rsidR="00156982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- организационно</w:t>
      </w:r>
      <w:r w:rsidR="001B6E46" w:rsidRPr="001B6E46">
        <w:rPr>
          <w:rFonts w:ascii="Times New Roman" w:hAnsi="Times New Roman" w:cs="Times New Roman"/>
          <w:sz w:val="26"/>
          <w:szCs w:val="26"/>
        </w:rPr>
        <w:t>-</w:t>
      </w:r>
      <w:r w:rsidRPr="001B6E46">
        <w:rPr>
          <w:rFonts w:ascii="Times New Roman" w:hAnsi="Times New Roman" w:cs="Times New Roman"/>
          <w:sz w:val="26"/>
          <w:szCs w:val="26"/>
        </w:rPr>
        <w:t xml:space="preserve">методический кабинет, </w:t>
      </w:r>
    </w:p>
    <w:p w:rsidR="00156982" w:rsidRPr="001B6E46" w:rsidRDefault="001B6E46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lastRenderedPageBreak/>
        <w:t xml:space="preserve"> -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кабинет неотложной помощи, </w:t>
      </w:r>
    </w:p>
    <w:p w:rsidR="001B6E46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- отделение скорой медицинской помощи, </w:t>
      </w:r>
    </w:p>
    <w:p w:rsidR="00156982" w:rsidRDefault="001B6E46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color w:val="FF0000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-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6982" w:rsidRPr="001B6E46">
        <w:rPr>
          <w:rFonts w:ascii="Times New Roman" w:hAnsi="Times New Roman" w:cs="Times New Roman"/>
          <w:sz w:val="26"/>
          <w:szCs w:val="26"/>
        </w:rPr>
        <w:t>антикоагулянтный</w:t>
      </w:r>
      <w:proofErr w:type="spellEnd"/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кабинет</w:t>
      </w:r>
      <w:r w:rsidR="00156982" w:rsidRPr="000C243D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1B6E46" w:rsidRPr="00271757" w:rsidRDefault="001B6E46" w:rsidP="00271757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1B6E46">
        <w:rPr>
          <w:rFonts w:ascii="Times New Roman" w:hAnsi="Times New Roman" w:cs="Times New Roman"/>
          <w:sz w:val="26"/>
          <w:szCs w:val="26"/>
        </w:rPr>
        <w:t>С 2017 года выделено время приема на лабораторные исследования граждан, проходящих   диспансеризацию или платные профилактические осмотры;</w:t>
      </w:r>
    </w:p>
    <w:p w:rsidR="00156982" w:rsidRPr="001B6E46" w:rsidRDefault="001B6E46" w:rsidP="000C243D">
      <w:pPr>
        <w:pStyle w:val="af5"/>
        <w:spacing w:after="0" w:line="240" w:lineRule="atLeast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В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2017 году введена талонная система записи к специалистам с указанием</w:t>
      </w:r>
      <w:r w:rsidR="00363A0D" w:rsidRPr="001B6E46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времени приема, установлен многоканальный телефон,  открыто отдельное окно для пациентов,</w:t>
      </w:r>
      <w:r w:rsidR="00363A0D" w:rsidRPr="001B6E46">
        <w:rPr>
          <w:rFonts w:ascii="Times New Roman" w:hAnsi="Times New Roman" w:cs="Times New Roman"/>
          <w:sz w:val="26"/>
          <w:szCs w:val="26"/>
        </w:rPr>
        <w:t xml:space="preserve"> направляющихся для прохождения </w:t>
      </w:r>
      <w:r w:rsidR="00156982" w:rsidRPr="001B6E46">
        <w:rPr>
          <w:rFonts w:ascii="Times New Roman" w:hAnsi="Times New Roman" w:cs="Times New Roman"/>
          <w:sz w:val="26"/>
          <w:szCs w:val="26"/>
        </w:rPr>
        <w:t>диспансеризации, профилактически</w:t>
      </w:r>
      <w:r w:rsidRPr="001B6E46">
        <w:rPr>
          <w:rFonts w:ascii="Times New Roman" w:hAnsi="Times New Roman" w:cs="Times New Roman"/>
          <w:sz w:val="26"/>
          <w:szCs w:val="26"/>
        </w:rPr>
        <w:t>х и   периодических медосмотров</w:t>
      </w:r>
      <w:r w:rsidR="00156982" w:rsidRPr="001B6E46">
        <w:rPr>
          <w:rFonts w:ascii="Times New Roman" w:hAnsi="Times New Roman" w:cs="Times New Roman"/>
          <w:sz w:val="26"/>
          <w:szCs w:val="26"/>
        </w:rPr>
        <w:t>.</w:t>
      </w:r>
    </w:p>
    <w:p w:rsidR="00156982" w:rsidRPr="001B6E46" w:rsidRDefault="001B6E46" w:rsidP="002717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И</w:t>
      </w:r>
      <w:r w:rsidR="00156982" w:rsidRPr="001B6E46">
        <w:rPr>
          <w:rFonts w:ascii="Times New Roman" w:hAnsi="Times New Roman" w:cs="Times New Roman"/>
          <w:sz w:val="26"/>
          <w:szCs w:val="26"/>
        </w:rPr>
        <w:t>меется передвижной мобильный комплекс, приобретенный в 2018 году.</w:t>
      </w:r>
    </w:p>
    <w:p w:rsidR="00156982" w:rsidRPr="000C243D" w:rsidRDefault="00156982" w:rsidP="00271757">
      <w:pPr>
        <w:pStyle w:val="af5"/>
        <w:spacing w:after="0" w:line="240" w:lineRule="auto"/>
        <w:ind w:left="-142" w:firstLine="851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Количество профилей оказываемой медицинской помощи в условиях стационара:  </w:t>
      </w:r>
    </w:p>
    <w:p w:rsidR="00156982" w:rsidRPr="000C243D" w:rsidRDefault="00156982" w:rsidP="00363A0D">
      <w:pPr>
        <w:pStyle w:val="af5"/>
        <w:spacing w:after="0"/>
        <w:ind w:left="-142"/>
        <w:rPr>
          <w:rFonts w:ascii="Times New Roman" w:hAnsi="Times New Roman" w:cs="Times New Roman"/>
          <w:color w:val="0070C0"/>
          <w:sz w:val="26"/>
          <w:szCs w:val="26"/>
        </w:rPr>
      </w:pPr>
      <w:r w:rsidRPr="000C243D">
        <w:rPr>
          <w:rFonts w:ascii="Times New Roman" w:hAnsi="Times New Roman" w:cs="Times New Roman"/>
          <w:color w:val="0070C0"/>
          <w:sz w:val="26"/>
          <w:szCs w:val="26"/>
        </w:rPr>
        <w:t xml:space="preserve">                                                               </w:t>
      </w:r>
    </w:p>
    <w:tbl>
      <w:tblPr>
        <w:tblStyle w:val="af2"/>
        <w:tblW w:w="0" w:type="auto"/>
        <w:tblInd w:w="-142" w:type="dxa"/>
        <w:tblLook w:val="01E0" w:firstRow="1" w:lastRow="1" w:firstColumn="1" w:lastColumn="1" w:noHBand="0" w:noVBand="0"/>
      </w:tblPr>
      <w:tblGrid>
        <w:gridCol w:w="2713"/>
        <w:gridCol w:w="2661"/>
      </w:tblGrid>
      <w:tr w:rsidR="00156982" w:rsidRPr="000C243D" w:rsidTr="00CA1DC7">
        <w:trPr>
          <w:trHeight w:val="664"/>
        </w:trPr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КРУГЛОСУТОЧНЫЙ</w:t>
            </w:r>
            <w:r w:rsidRPr="000C243D">
              <w:rPr>
                <w:rFonts w:ascii="Times New Roman" w:hAnsi="Times New Roman" w:cs="Times New Roman"/>
                <w:sz w:val="26"/>
                <w:szCs w:val="26"/>
              </w:rPr>
              <w:br/>
              <w:t>СТАЦИОНАР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2019  год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0C243D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156982"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ерапевтическое 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156982" w:rsidRPr="000C243D" w:rsidTr="00CA1DC7">
        <w:trPr>
          <w:trHeight w:val="356"/>
        </w:trPr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гинекологическое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хирургическое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детское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для беременных и рожениц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56982" w:rsidRPr="000C243D" w:rsidTr="00CA1DC7">
        <w:trPr>
          <w:trHeight w:val="634"/>
        </w:trPr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патология беременности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инфекционное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0C243D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реанимационно</w:t>
            </w:r>
            <w:r w:rsidR="00156982" w:rsidRPr="000C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="00156982"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для новорожденных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</w:tc>
      </w:tr>
      <w:tr w:rsidR="00156982" w:rsidRPr="000C243D" w:rsidTr="00CA1DC7">
        <w:tc>
          <w:tcPr>
            <w:tcW w:w="271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661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</w:tbl>
    <w:p w:rsidR="00156982" w:rsidRPr="00F170B1" w:rsidRDefault="00156982" w:rsidP="00156982">
      <w:pPr>
        <w:pStyle w:val="af5"/>
        <w:ind w:left="-142"/>
        <w:rPr>
          <w:rFonts w:ascii="Times New Roman" w:hAnsi="Times New Roman" w:cs="Times New Roman"/>
          <w:sz w:val="16"/>
          <w:szCs w:val="16"/>
        </w:rPr>
      </w:pPr>
    </w:p>
    <w:tbl>
      <w:tblPr>
        <w:tblStyle w:val="af2"/>
        <w:tblW w:w="0" w:type="auto"/>
        <w:tblInd w:w="-142" w:type="dxa"/>
        <w:tblLook w:val="01E0" w:firstRow="1" w:lastRow="1" w:firstColumn="1" w:lastColumn="1" w:noHBand="0" w:noVBand="0"/>
      </w:tblPr>
      <w:tblGrid>
        <w:gridCol w:w="2660"/>
        <w:gridCol w:w="2693"/>
      </w:tblGrid>
      <w:tr w:rsidR="00156982" w:rsidRPr="000C243D" w:rsidTr="0005276B">
        <w:tc>
          <w:tcPr>
            <w:tcW w:w="2660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ДНЕВНОЙ СТАЦИОНАР</w:t>
            </w:r>
          </w:p>
        </w:tc>
        <w:tc>
          <w:tcPr>
            <w:tcW w:w="269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2019  год</w:t>
            </w:r>
          </w:p>
        </w:tc>
      </w:tr>
      <w:tr w:rsidR="00156982" w:rsidRPr="000C243D" w:rsidTr="0005276B">
        <w:tc>
          <w:tcPr>
            <w:tcW w:w="2660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терапевтическое</w:t>
            </w:r>
          </w:p>
        </w:tc>
        <w:tc>
          <w:tcPr>
            <w:tcW w:w="269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56982" w:rsidRPr="000C243D" w:rsidTr="0005276B">
        <w:tc>
          <w:tcPr>
            <w:tcW w:w="2660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гинекологическое</w:t>
            </w:r>
          </w:p>
        </w:tc>
        <w:tc>
          <w:tcPr>
            <w:tcW w:w="269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56982" w:rsidRPr="000C243D" w:rsidTr="0005276B">
        <w:tc>
          <w:tcPr>
            <w:tcW w:w="2660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педиатрическое</w:t>
            </w:r>
          </w:p>
        </w:tc>
        <w:tc>
          <w:tcPr>
            <w:tcW w:w="269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56982" w:rsidRPr="000C243D" w:rsidTr="0005276B">
        <w:tc>
          <w:tcPr>
            <w:tcW w:w="2660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</w:tbl>
    <w:p w:rsidR="00156982" w:rsidRPr="00F170B1" w:rsidRDefault="00156982" w:rsidP="00156982">
      <w:pPr>
        <w:pStyle w:val="af5"/>
        <w:spacing w:after="0" w:line="240" w:lineRule="atLeast"/>
        <w:ind w:left="0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7F1D80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</w:r>
      <w:r w:rsidR="007F1D80" w:rsidRPr="000C243D">
        <w:rPr>
          <w:rFonts w:ascii="Times New Roman" w:hAnsi="Times New Roman" w:cs="Times New Roman"/>
          <w:sz w:val="26"/>
          <w:szCs w:val="26"/>
        </w:rPr>
        <w:t xml:space="preserve">Среди </w:t>
      </w:r>
      <w:r w:rsidRPr="000C243D">
        <w:rPr>
          <w:rFonts w:ascii="Times New Roman" w:hAnsi="Times New Roman" w:cs="Times New Roman"/>
          <w:sz w:val="26"/>
          <w:szCs w:val="26"/>
        </w:rPr>
        <w:t xml:space="preserve">жителей </w:t>
      </w:r>
      <w:r w:rsidR="004851B0" w:rsidRPr="000C243D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 </w:t>
      </w:r>
      <w:r w:rsidR="007F1D80" w:rsidRPr="000C243D">
        <w:rPr>
          <w:rFonts w:ascii="Times New Roman" w:hAnsi="Times New Roman" w:cs="Times New Roman"/>
          <w:sz w:val="26"/>
          <w:szCs w:val="26"/>
        </w:rPr>
        <w:t xml:space="preserve">отмечается высокий уровень распространенности факторов риска развития неинфекционных заболеваний, в том числе являющихся лидирующими </w:t>
      </w:r>
      <w:r w:rsidR="004E5277">
        <w:rPr>
          <w:rFonts w:ascii="Times New Roman" w:hAnsi="Times New Roman" w:cs="Times New Roman"/>
          <w:sz w:val="26"/>
          <w:szCs w:val="26"/>
        </w:rPr>
        <w:t xml:space="preserve">причинами смертности </w:t>
      </w:r>
      <w:r w:rsidR="008F7F44">
        <w:rPr>
          <w:rFonts w:ascii="Times New Roman" w:hAnsi="Times New Roman" w:cs="Times New Roman"/>
          <w:sz w:val="26"/>
          <w:szCs w:val="26"/>
        </w:rPr>
        <w:t>–</w:t>
      </w:r>
      <w:r w:rsidR="004E52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5277">
        <w:rPr>
          <w:rFonts w:ascii="Times New Roman" w:hAnsi="Times New Roman" w:cs="Times New Roman"/>
          <w:sz w:val="26"/>
          <w:szCs w:val="26"/>
        </w:rPr>
        <w:t>сердечно</w:t>
      </w:r>
      <w:r w:rsidR="008F7F44">
        <w:rPr>
          <w:rFonts w:ascii="Times New Roman" w:hAnsi="Times New Roman" w:cs="Times New Roman"/>
          <w:sz w:val="26"/>
          <w:szCs w:val="26"/>
        </w:rPr>
        <w:t>-</w:t>
      </w:r>
      <w:r w:rsidR="007F1D80" w:rsidRPr="000C243D">
        <w:rPr>
          <w:rFonts w:ascii="Times New Roman" w:hAnsi="Times New Roman" w:cs="Times New Roman"/>
          <w:sz w:val="26"/>
          <w:szCs w:val="26"/>
        </w:rPr>
        <w:t>сосудистых</w:t>
      </w:r>
      <w:proofErr w:type="gramEnd"/>
      <w:r w:rsidR="007F1D80" w:rsidRPr="000C243D">
        <w:rPr>
          <w:rFonts w:ascii="Times New Roman" w:hAnsi="Times New Roman" w:cs="Times New Roman"/>
          <w:sz w:val="26"/>
          <w:szCs w:val="26"/>
        </w:rPr>
        <w:t xml:space="preserve"> и онкологических. Сохраняются недостаточная мотивация и ответственность граждан за сохранение собственного здоровья.</w:t>
      </w:r>
    </w:p>
    <w:p w:rsidR="007F1D80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</w:r>
      <w:r w:rsidR="007F1D80" w:rsidRPr="000C243D">
        <w:rPr>
          <w:rFonts w:ascii="Times New Roman" w:hAnsi="Times New Roman" w:cs="Times New Roman"/>
          <w:sz w:val="26"/>
          <w:szCs w:val="26"/>
        </w:rPr>
        <w:t>Одна из причин - недостаточная информированность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жителей района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по вопросам здоровья.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В связи с этим необходимы меры, повышающие приверженность населения к ЗОЖ, раннему выявлению факторов риска, а также ранней диагностике и лечению самих заболеваний.</w:t>
      </w:r>
    </w:p>
    <w:p w:rsidR="00191AE2" w:rsidRPr="004E5277" w:rsidRDefault="00191AE2" w:rsidP="004E5277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  <w:t>Без преобразований в сфере культуры ЗОЖ и профилактики заболеваний не удастся добиться изменений существующих показателей смертности и заболеваемости населения.</w:t>
      </w:r>
      <w:r w:rsidR="004E5277">
        <w:rPr>
          <w:rFonts w:ascii="Times New Roman" w:hAnsi="Times New Roman" w:cs="Times New Roman"/>
          <w:sz w:val="26"/>
          <w:szCs w:val="26"/>
        </w:rPr>
        <w:t xml:space="preserve"> </w:t>
      </w:r>
      <w:r w:rsidRPr="004E5277">
        <w:rPr>
          <w:rFonts w:ascii="Times New Roman" w:hAnsi="Times New Roman" w:cs="Times New Roman"/>
          <w:sz w:val="26"/>
          <w:szCs w:val="26"/>
        </w:rPr>
        <w:t xml:space="preserve">Формирование ЗОЖ у населения должно быть  </w:t>
      </w:r>
      <w:r w:rsidRPr="004E5277">
        <w:rPr>
          <w:rFonts w:ascii="Times New Roman" w:hAnsi="Times New Roman" w:cs="Times New Roman"/>
          <w:sz w:val="26"/>
          <w:szCs w:val="26"/>
        </w:rPr>
        <w:lastRenderedPageBreak/>
        <w:t>поддержано мероприятиями, направленными на повышение информированности о факторах риска для их  здоровья, формирование мотивации к ведению ЗОЖ.</w:t>
      </w:r>
    </w:p>
    <w:p w:rsidR="00191AE2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  <w:t>ЗОЖ предполагает отказ от потребления табака и наркотиков, злоупотребления алкоголем, а  также рациональное питание и наличие достаточного уровня физической активности.</w:t>
      </w:r>
    </w:p>
    <w:p w:rsidR="00F23F16" w:rsidRPr="000C243D" w:rsidRDefault="00F23F16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="003F76DF"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>Активное информирование населения о факторах риска для здоровья и формирование мотивации к ведению ЗОЖ должны осуществляться через все средства массовой информации</w:t>
      </w:r>
      <w:r w:rsidR="003F76DF" w:rsidRPr="000C243D">
        <w:rPr>
          <w:rFonts w:ascii="Times New Roman" w:hAnsi="Times New Roman" w:cs="Times New Roman"/>
          <w:sz w:val="26"/>
          <w:szCs w:val="26"/>
        </w:rPr>
        <w:t>.</w:t>
      </w:r>
    </w:p>
    <w:p w:rsidR="003F76DF" w:rsidRPr="000C243D" w:rsidRDefault="003F76DF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="00F77906"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="00F77906" w:rsidRPr="000C243D">
        <w:rPr>
          <w:rFonts w:ascii="Times New Roman" w:hAnsi="Times New Roman" w:cs="Times New Roman"/>
          <w:sz w:val="26"/>
          <w:szCs w:val="26"/>
        </w:rPr>
        <w:t>мероприятия должны стать ключевыми в борьбе с сердечно - сосудистыми и онкологическими заболеваниями, прежде всего среди граждан трудоспособного возра</w:t>
      </w:r>
      <w:r w:rsidR="004E5277">
        <w:rPr>
          <w:rFonts w:ascii="Times New Roman" w:hAnsi="Times New Roman" w:cs="Times New Roman"/>
          <w:sz w:val="26"/>
          <w:szCs w:val="26"/>
        </w:rPr>
        <w:t>ста. Один из важнейших ресурсов –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  проведение информационных кампаний.</w:t>
      </w:r>
    </w:p>
    <w:p w:rsidR="007F1D80" w:rsidRPr="00F170B1" w:rsidRDefault="00F77906" w:rsidP="007F1D80">
      <w:pPr>
        <w:pStyle w:val="af5"/>
        <w:spacing w:after="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77906" w:rsidRDefault="007F1D80" w:rsidP="00F77906">
      <w:pPr>
        <w:pStyle w:val="af5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0B1">
        <w:rPr>
          <w:rFonts w:ascii="Times New Roman" w:hAnsi="Times New Roman" w:cs="Times New Roman"/>
          <w:b/>
          <w:sz w:val="26"/>
          <w:szCs w:val="26"/>
        </w:rPr>
        <w:t>I</w:t>
      </w:r>
      <w:r w:rsidR="00F77906" w:rsidRPr="00F170B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170B1">
        <w:rPr>
          <w:rFonts w:ascii="Times New Roman" w:hAnsi="Times New Roman" w:cs="Times New Roman"/>
          <w:b/>
          <w:sz w:val="26"/>
          <w:szCs w:val="26"/>
        </w:rPr>
        <w:t>I. Ожидаемые результаты</w:t>
      </w:r>
      <w:r w:rsidR="00F77906" w:rsidRPr="00F170B1">
        <w:rPr>
          <w:rFonts w:ascii="Times New Roman" w:hAnsi="Times New Roman" w:cs="Times New Roman"/>
          <w:b/>
          <w:sz w:val="26"/>
          <w:szCs w:val="26"/>
        </w:rPr>
        <w:t xml:space="preserve"> реализации муниципальной программы.</w:t>
      </w:r>
    </w:p>
    <w:p w:rsidR="00F170B1" w:rsidRPr="00F170B1" w:rsidRDefault="00F170B1" w:rsidP="00F77906">
      <w:pPr>
        <w:pStyle w:val="af5"/>
        <w:ind w:left="-142"/>
        <w:jc w:val="center"/>
        <w:rPr>
          <w:rFonts w:ascii="Arial" w:hAnsi="Arial"/>
          <w:sz w:val="16"/>
          <w:szCs w:val="16"/>
        </w:rPr>
      </w:pPr>
    </w:p>
    <w:p w:rsidR="00746FBF" w:rsidRPr="00F170B1" w:rsidRDefault="00F77906" w:rsidP="00746FBF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77906">
        <w:rPr>
          <w:rFonts w:ascii="Arial" w:hAnsi="Arial"/>
          <w:sz w:val="35"/>
          <w:szCs w:val="35"/>
        </w:rPr>
        <w:tab/>
      </w:r>
      <w:r w:rsidRPr="00F77906">
        <w:rPr>
          <w:rFonts w:ascii="Arial" w:hAnsi="Arial"/>
          <w:sz w:val="35"/>
          <w:szCs w:val="35"/>
        </w:rPr>
        <w:tab/>
      </w:r>
      <w:r w:rsidR="007F1D80" w:rsidRPr="00F170B1">
        <w:rPr>
          <w:rFonts w:ascii="Times New Roman" w:hAnsi="Times New Roman" w:cs="Times New Roman"/>
          <w:sz w:val="26"/>
          <w:szCs w:val="26"/>
        </w:rPr>
        <w:t xml:space="preserve">Исполнение мероприятий </w:t>
      </w:r>
      <w:r w:rsidRPr="00F170B1">
        <w:rPr>
          <w:rFonts w:ascii="Times New Roman" w:hAnsi="Times New Roman" w:cs="Times New Roman"/>
          <w:sz w:val="26"/>
          <w:szCs w:val="26"/>
        </w:rPr>
        <w:t xml:space="preserve">целевой программы «Укрепление общественного здоровья населения на территории Каргопольского муниципального округа Архангельской области на 2021-2024 годы» </w:t>
      </w:r>
      <w:r w:rsidR="007F1D80" w:rsidRPr="00F170B1">
        <w:rPr>
          <w:rFonts w:ascii="Times New Roman" w:hAnsi="Times New Roman" w:cs="Times New Roman"/>
          <w:sz w:val="26"/>
          <w:szCs w:val="26"/>
        </w:rPr>
        <w:t>позволит достичь к 2024 году следующих результатов:</w:t>
      </w:r>
    </w:p>
    <w:p w:rsidR="00746FBF" w:rsidRPr="00F170B1" w:rsidRDefault="00271757" w:rsidP="00746FBF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нижение смертности населения Каргопольского </w:t>
      </w:r>
      <w:r w:rsidR="00195721" w:rsidRPr="00F170B1">
        <w:rPr>
          <w:rFonts w:ascii="Times New Roman" w:hAnsi="Times New Roman" w:cs="Times New Roman"/>
          <w:sz w:val="26"/>
          <w:szCs w:val="26"/>
        </w:rPr>
        <w:t xml:space="preserve">муниципального округа Архангельской области 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 в трудоспособном возрасте; </w:t>
      </w:r>
    </w:p>
    <w:p w:rsidR="0048492A" w:rsidRDefault="00271757" w:rsidP="00746FBF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величение количества населения Каргопольского </w:t>
      </w:r>
      <w:r w:rsidR="00195721" w:rsidRPr="00F170B1">
        <w:rPr>
          <w:rFonts w:ascii="Times New Roman" w:hAnsi="Times New Roman" w:cs="Times New Roman"/>
          <w:sz w:val="26"/>
          <w:szCs w:val="26"/>
        </w:rPr>
        <w:t>муниципального округа Архангельской области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 ведущего здоровый образ жизни, формирование культуры общественного здоровья, ответственного отно</w:t>
      </w:r>
      <w:r w:rsidR="005E71E3">
        <w:rPr>
          <w:rFonts w:ascii="Times New Roman" w:hAnsi="Times New Roman" w:cs="Times New Roman"/>
          <w:sz w:val="26"/>
          <w:szCs w:val="26"/>
        </w:rPr>
        <w:t>шения к нему;</w:t>
      </w:r>
    </w:p>
    <w:p w:rsidR="005E71E3" w:rsidRPr="005E71E3" w:rsidRDefault="005E71E3" w:rsidP="005E71E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71E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укомплектованность медицинскими кадрами лечебно-профилактических учреждений Каргопольского района в целом не менее 95 %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E71E3" w:rsidRPr="005E71E3" w:rsidRDefault="005E71E3" w:rsidP="005E71E3">
      <w:pPr>
        <w:pStyle w:val="af5"/>
        <w:spacing w:after="0" w:line="240" w:lineRule="auto"/>
        <w:ind w:left="578"/>
        <w:jc w:val="both"/>
        <w:rPr>
          <w:rFonts w:ascii="Times New Roman" w:hAnsi="Times New Roman" w:cs="Times New Roman"/>
          <w:sz w:val="26"/>
          <w:szCs w:val="26"/>
        </w:rPr>
      </w:pP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6982" w:rsidRDefault="00156982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6982" w:rsidRDefault="00156982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B6B55" w:rsidRDefault="005B6B55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A661BA" w:rsidP="00E567B7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95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7B7" w:rsidRDefault="00E567B7" w:rsidP="00E567B7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276B" w:rsidRDefault="0005276B" w:rsidP="005E71E3">
      <w:pPr>
        <w:pStyle w:val="GarantNormal"/>
        <w:widowControl/>
        <w:tabs>
          <w:tab w:val="left" w:pos="9072"/>
        </w:tabs>
        <w:suppressAutoHyphens/>
        <w:ind w:firstLine="0"/>
        <w:rPr>
          <w:rFonts w:ascii="Times New Roman" w:hAnsi="Times New Roman" w:cs="Times New Roman"/>
          <w:sz w:val="26"/>
          <w:szCs w:val="26"/>
        </w:rPr>
      </w:pPr>
    </w:p>
    <w:p w:rsidR="005E71E3" w:rsidRDefault="005E71E3" w:rsidP="005E71E3">
      <w:pPr>
        <w:pStyle w:val="GarantNormal"/>
        <w:widowControl/>
        <w:tabs>
          <w:tab w:val="left" w:pos="9072"/>
        </w:tabs>
        <w:suppressAutoHyphens/>
        <w:ind w:firstLine="0"/>
        <w:rPr>
          <w:rFonts w:ascii="Times New Roman" w:hAnsi="Times New Roman" w:cs="Times New Roman"/>
          <w:sz w:val="26"/>
          <w:szCs w:val="26"/>
        </w:rPr>
      </w:pPr>
    </w:p>
    <w:p w:rsidR="0005276B" w:rsidRDefault="0005276B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5276B" w:rsidRDefault="0005276B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E0384" w:rsidRPr="00E567B7" w:rsidRDefault="004E0384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567B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№1 </w:t>
      </w:r>
    </w:p>
    <w:p w:rsidR="004E0384" w:rsidRPr="00271757" w:rsidRDefault="004E0384" w:rsidP="00BB6F16">
      <w:pPr>
        <w:widowControl w:val="0"/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к  муниципальной программе</w:t>
      </w:r>
    </w:p>
    <w:p w:rsidR="00BB6F16" w:rsidRPr="00271757" w:rsidRDefault="004E0384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BB6F16" w:rsidRPr="00271757">
        <w:rPr>
          <w:rFonts w:ascii="Times New Roman" w:eastAsia="Times New Roman" w:hAnsi="Times New Roman" w:cs="Times New Roman"/>
          <w:sz w:val="26"/>
          <w:szCs w:val="26"/>
        </w:rPr>
        <w:t>Укрепление общественного здоровья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населения на территории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Каргопольского муниципального округа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Архангельской области на 2021-2024 годы»</w:t>
      </w:r>
    </w:p>
    <w:p w:rsidR="004E0384" w:rsidRPr="0048492A" w:rsidRDefault="004E0384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384" w:rsidRPr="0027175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Е Р Е Ч Е Н Ь </w:t>
      </w:r>
    </w:p>
    <w:p w:rsidR="004E0384" w:rsidRPr="0027175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целевых показателей муниципальной программы</w:t>
      </w:r>
    </w:p>
    <w:p w:rsidR="00E567B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EF6F08" w:rsidRPr="00271757">
        <w:rPr>
          <w:rFonts w:ascii="Times New Roman" w:eastAsia="Times New Roman" w:hAnsi="Times New Roman" w:cs="Times New Roman"/>
          <w:b/>
          <w:sz w:val="26"/>
          <w:szCs w:val="26"/>
        </w:rPr>
        <w:t>Укрепление общественного здоровья населения</w:t>
      </w: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территории </w:t>
      </w:r>
    </w:p>
    <w:p w:rsidR="00BB6F16" w:rsidRPr="00271757" w:rsidRDefault="00EF6F08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Каргопольского 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</w:t>
      </w: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округа</w:t>
      </w:r>
    </w:p>
    <w:p w:rsidR="004E0384" w:rsidRPr="00271757" w:rsidRDefault="00EF6F08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Архангельской области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</w:t>
      </w:r>
      <w:r w:rsidR="00BB6F16" w:rsidRPr="00271757">
        <w:rPr>
          <w:rFonts w:ascii="Times New Roman" w:eastAsia="Times New Roman" w:hAnsi="Times New Roman" w:cs="Times New Roman"/>
          <w:b/>
          <w:sz w:val="26"/>
          <w:szCs w:val="26"/>
        </w:rPr>
        <w:t>21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BB6F16" w:rsidRPr="00271757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годы»</w:t>
      </w:r>
    </w:p>
    <w:p w:rsidR="004E0384" w:rsidRPr="0048492A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55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281"/>
        <w:gridCol w:w="1417"/>
        <w:gridCol w:w="1300"/>
        <w:gridCol w:w="850"/>
        <w:gridCol w:w="851"/>
        <w:gridCol w:w="850"/>
        <w:gridCol w:w="992"/>
      </w:tblGrid>
      <w:tr w:rsidR="004E0384" w:rsidRPr="002B6EA7" w:rsidTr="006E09B6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целевого показателя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4E0384" w:rsidRPr="002B6EA7" w:rsidTr="006E09B6">
        <w:trPr>
          <w:trHeight w:val="263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оценочный </w:t>
            </w:r>
          </w:p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прогнозные</w:t>
            </w:r>
            <w:proofErr w:type="gramEnd"/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0384" w:rsidRPr="002B6EA7" w:rsidTr="006E09B6">
        <w:trPr>
          <w:trHeight w:val="655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E322A0" w:rsidRDefault="004E0384" w:rsidP="00E322A0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1. </w:t>
            </w:r>
            <w:r w:rsidR="00302D5F" w:rsidRPr="002B6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2A0" w:rsidRPr="00F02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Организационно-методическое обеспечение системы мероприятий, направленное на укрепление общественного здоровья населения Каргопольского муниципального округа Архангельской области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A5C71" w:rsidP="002B6E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  <w:r w:rsidR="0069261A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2A0" w:rsidRPr="00B8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мер социальной поддержки отдельным категориям жителей Каргопольского муниципального округа Архангельской области при направлении в государственные медицинские организации, </w:t>
            </w:r>
            <w:r w:rsidR="00E322A0" w:rsidRPr="003369A8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 за пределами</w:t>
            </w:r>
            <w:r w:rsidR="00E322A0" w:rsidRPr="00B8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Каргопольского </w:t>
            </w:r>
            <w:r w:rsidR="00E322A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Архангельской области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E567B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6742AC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0384" w:rsidRPr="002B6EA7" w:rsidTr="006E09B6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E322A0" w:rsidRDefault="00E322A0" w:rsidP="00E322A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Проведение информационно - коммуникационной кампании по  формированию и мотивированию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02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ведению здорового образа жизни  населения Каргопольского муниципального округа Архангельской области</w:t>
            </w:r>
          </w:p>
        </w:tc>
      </w:tr>
      <w:tr w:rsidR="00AA7C3B" w:rsidRPr="002B6EA7" w:rsidTr="00AA7C3B">
        <w:trPr>
          <w:trHeight w:val="124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Default="00AA7C3B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93A42"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B6EA7">
              <w:rPr>
                <w:rFonts w:ascii="Times New Roman" w:hAnsi="Times New Roman" w:cs="Times New Roman"/>
                <w:sz w:val="24"/>
                <w:szCs w:val="24"/>
              </w:rPr>
              <w:t>Общая смерт</w:t>
            </w:r>
            <w:r w:rsidR="00E567B7">
              <w:rPr>
                <w:rFonts w:ascii="Times New Roman" w:hAnsi="Times New Roman" w:cs="Times New Roman"/>
                <w:sz w:val="24"/>
                <w:szCs w:val="24"/>
              </w:rPr>
              <w:t>ность населения на 1000 человек</w:t>
            </w:r>
          </w:p>
          <w:p w:rsidR="00E567B7" w:rsidRPr="002B6EA7" w:rsidRDefault="00E567B7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AA7C3B" w:rsidRPr="002B6EA7" w:rsidTr="00E567B7">
        <w:trPr>
          <w:trHeight w:val="945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AA7C3B" w:rsidP="00B93A4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93A42"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умерших на 1000 человек в трудоспособном возрасте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B93A42" w:rsidRPr="002B6EA7" w:rsidTr="00AA7C3B">
        <w:trPr>
          <w:trHeight w:val="37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Default="00B93A42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2.3.Увеличение охвата населения профилактическими медицинскими осмотрами, включая диспансеризацию</w:t>
            </w:r>
          </w:p>
          <w:p w:rsidR="00E567B7" w:rsidRPr="002B6EA7" w:rsidRDefault="00E567B7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7338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7760</w:t>
            </w:r>
          </w:p>
        </w:tc>
      </w:tr>
      <w:tr w:rsidR="00AA7C3B" w:rsidRPr="002B6EA7" w:rsidTr="006E09B6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Задача 3. Создание условий для снижения потребления алкогольной продукции, табака и наркотической продукции</w:t>
            </w:r>
          </w:p>
        </w:tc>
      </w:tr>
      <w:tr w:rsidR="00AA7C3B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8D7355">
            <w:pPr>
              <w:tabs>
                <w:tab w:val="left" w:pos="341"/>
                <w:tab w:val="left" w:pos="285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3.1.Снижение количества протоколов об административных правонарушениях 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3F76DF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A7C3B" w:rsidRPr="002B6EA7" w:rsidTr="00585791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4. Проведение физкультурных и комплексных физкультурных мероприятий для в</w:t>
            </w:r>
            <w:r w:rsidR="00B93A42"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сех категорий и групп населения</w:t>
            </w:r>
          </w:p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C3B" w:rsidRPr="002B6EA7" w:rsidTr="00C21F43">
        <w:trPr>
          <w:trHeight w:val="262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E322A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 муниципального этапа Всероссийского фестиваля ВФСК «ГТО» среди населения Каргопольского </w:t>
            </w:r>
            <w:r w:rsidR="00E322A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Архангельской области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C21F43" w:rsidRPr="002B6EA7" w:rsidTr="001D2BAF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21F43" w:rsidRPr="002B6EA7" w:rsidRDefault="00C21F43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1F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Создание условий для обеспечения устойчивого развития кадрового потенциала системы здравоохранения   на территории Каргопольского муниципального  округа.</w:t>
            </w:r>
          </w:p>
        </w:tc>
      </w:tr>
      <w:tr w:rsidR="00C21F43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E322A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студентам, обучающимся в СГМУ и АМК по целевому направлению от района (выплата стипендий, оплата за проживание в общежитии), заключивших контракт с Каргопольской ЦРБ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C21F43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BB6020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C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305AC" w:rsidRDefault="00B305AC" w:rsidP="004E03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5AC" w:rsidRDefault="00B305AC" w:rsidP="004E03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2CA7" w:rsidRPr="0048492A" w:rsidRDefault="00802CA7" w:rsidP="007761CB">
      <w:pPr>
        <w:pStyle w:val="a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802CA7" w:rsidRPr="0048492A" w:rsidRDefault="00802CA7" w:rsidP="007761CB">
      <w:pPr>
        <w:pStyle w:val="a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802CA7" w:rsidRDefault="00802CA7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02CA7" w:rsidRDefault="00802CA7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05276B" w:rsidRDefault="0005276B" w:rsidP="00A800F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93A42" w:rsidRPr="0048492A" w:rsidRDefault="00B93A42" w:rsidP="0048492A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672CF8" w:rsidRDefault="00672CF8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8379FD" w:rsidRPr="00271757" w:rsidRDefault="008379FD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  <w:r w:rsidRPr="00271757">
        <w:rPr>
          <w:sz w:val="26"/>
          <w:szCs w:val="26"/>
        </w:rPr>
        <w:lastRenderedPageBreak/>
        <w:t>Приложение № 2</w:t>
      </w:r>
    </w:p>
    <w:p w:rsidR="00B93A42" w:rsidRPr="00271757" w:rsidRDefault="00B93A42" w:rsidP="00B93A42">
      <w:pPr>
        <w:widowControl w:val="0"/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к  муниципальной программе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«Укрепление общественного здоровья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населения на территории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Каргопольского муниципального округа</w:t>
      </w:r>
    </w:p>
    <w:p w:rsidR="00B93A42" w:rsidRPr="00BB6F16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Архангельской области на 2021-2024 годы</w:t>
      </w:r>
      <w:r w:rsidRPr="00BB6F1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379FD" w:rsidRPr="00672CF8" w:rsidRDefault="008379FD" w:rsidP="008379FD">
      <w:pPr>
        <w:rPr>
          <w:rFonts w:ascii="Times New Roman" w:hAnsi="Times New Roman" w:cs="Times New Roman"/>
          <w:sz w:val="16"/>
          <w:szCs w:val="16"/>
        </w:rPr>
      </w:pPr>
    </w:p>
    <w:p w:rsidR="008379FD" w:rsidRPr="00271757" w:rsidRDefault="008379FD" w:rsidP="004851B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 </w:t>
      </w:r>
    </w:p>
    <w:p w:rsidR="008379FD" w:rsidRPr="00271757" w:rsidRDefault="008379FD" w:rsidP="004851B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8379FD" w:rsidRPr="00271757" w:rsidRDefault="00746FBF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«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 xml:space="preserve">Укрепление общественного здоровья населения </w:t>
      </w:r>
    </w:p>
    <w:p w:rsidR="008379FD" w:rsidRPr="00271757" w:rsidRDefault="008379FD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 xml:space="preserve">Каргопольского </w:t>
      </w:r>
      <w:r w:rsidRPr="00271757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8379FD" w:rsidRPr="00271757" w:rsidRDefault="00B93A42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Pr="00271757">
        <w:rPr>
          <w:rFonts w:ascii="Times New Roman" w:hAnsi="Times New Roman" w:cs="Times New Roman"/>
          <w:b/>
          <w:sz w:val="26"/>
          <w:szCs w:val="26"/>
        </w:rPr>
        <w:t>21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Pr="00271757">
        <w:rPr>
          <w:rFonts w:ascii="Times New Roman" w:hAnsi="Times New Roman" w:cs="Times New Roman"/>
          <w:b/>
          <w:sz w:val="26"/>
          <w:szCs w:val="26"/>
        </w:rPr>
        <w:t>4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годы»</w:t>
      </w:r>
    </w:p>
    <w:p w:rsidR="00B93A42" w:rsidRPr="00271757" w:rsidRDefault="00B93A42" w:rsidP="0048492A">
      <w:pPr>
        <w:tabs>
          <w:tab w:val="left" w:pos="9072"/>
        </w:tabs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197"/>
        <w:gridCol w:w="1134"/>
        <w:gridCol w:w="993"/>
        <w:gridCol w:w="1176"/>
        <w:gridCol w:w="1134"/>
      </w:tblGrid>
      <w:tr w:rsidR="008379FD" w:rsidRPr="00271757" w:rsidTr="00E73768">
        <w:trPr>
          <w:gridAfter w:val="1"/>
          <w:wAfter w:w="1134" w:type="dxa"/>
          <w:cantSplit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59774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59774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proofErr w:type="spellStart"/>
            <w:proofErr w:type="gramStart"/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финан</w:t>
            </w:r>
            <w:r w:rsidRPr="0027175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си-рования</w:t>
            </w:r>
            <w:proofErr w:type="spellEnd"/>
            <w:proofErr w:type="gramEnd"/>
            <w:r w:rsidRPr="0027175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–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59774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</w:t>
            </w:r>
          </w:p>
        </w:tc>
      </w:tr>
      <w:tr w:rsidR="008379FD" w:rsidRPr="00271757" w:rsidTr="00E73768">
        <w:trPr>
          <w:gridAfter w:val="1"/>
          <w:wAfter w:w="1134" w:type="dxa"/>
          <w:cantSplit/>
          <w:tblHeader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59774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597741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B93A42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27175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B93A42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27175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B93A42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27175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B93A42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3A42" w:rsidRPr="002717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8379FD" w:rsidRPr="00271757" w:rsidTr="00E73768">
        <w:trPr>
          <w:gridAfter w:val="1"/>
          <w:wAfter w:w="1134" w:type="dxa"/>
          <w:cantSplit/>
          <w:trHeight w:val="285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322A0" w:rsidRPr="00271757" w:rsidTr="00E73768">
        <w:trPr>
          <w:gridAfter w:val="1"/>
          <w:wAfter w:w="1134" w:type="dxa"/>
          <w:cantSplit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A0" w:rsidRDefault="00E322A0" w:rsidP="0048492A">
            <w:pPr>
              <w:suppressAutoHyphens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Всего по Программе</w:t>
            </w:r>
          </w:p>
          <w:p w:rsidR="00E567B7" w:rsidRPr="00271757" w:rsidRDefault="00E567B7" w:rsidP="0048492A">
            <w:pPr>
              <w:suppressAutoHyphens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2A0" w:rsidRPr="00271757" w:rsidRDefault="0076413B" w:rsidP="00E034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1321,4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2A0" w:rsidRPr="00271757" w:rsidRDefault="00E73768" w:rsidP="00E034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2A0" w:rsidRPr="00480FDD" w:rsidRDefault="00551A2E" w:rsidP="00E034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2A0" w:rsidRPr="00480FDD" w:rsidRDefault="00551A2E" w:rsidP="00E034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2A0" w:rsidRPr="00480FDD" w:rsidRDefault="00480FDD" w:rsidP="00E034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b/>
                <w:sz w:val="26"/>
                <w:szCs w:val="26"/>
              </w:rPr>
              <w:t>704,2</w:t>
            </w:r>
          </w:p>
        </w:tc>
      </w:tr>
      <w:tr w:rsidR="008379FD" w:rsidRPr="00271757" w:rsidTr="00E73768">
        <w:trPr>
          <w:gridAfter w:val="1"/>
          <w:wAfter w:w="1134" w:type="dxa"/>
          <w:cantSplit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8379FD" w:rsidP="0048492A">
            <w:pPr>
              <w:suppressAutoHyphens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B93A42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271757" w:rsidRDefault="00B93A42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480FDD" w:rsidRDefault="00480FD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480FDD" w:rsidRDefault="00480FD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480FDD" w:rsidRDefault="00480FDD" w:rsidP="0048492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80FDD" w:rsidRPr="00271757" w:rsidTr="00C7503E">
        <w:trPr>
          <w:gridAfter w:val="1"/>
          <w:wAfter w:w="1134" w:type="dxa"/>
          <w:cantSplit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FDD" w:rsidRPr="00271757" w:rsidRDefault="00480FDD" w:rsidP="0048492A">
            <w:pPr>
              <w:suppressAutoHyphens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271757" w:rsidRDefault="0076413B" w:rsidP="00E034BF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1321,4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271757" w:rsidRDefault="00480FDD" w:rsidP="00E034BF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FDD" w:rsidRPr="00480FDD" w:rsidRDefault="00551A2E" w:rsidP="00EB53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FDD" w:rsidRPr="00480FDD" w:rsidRDefault="00551A2E" w:rsidP="00EB53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FDD" w:rsidRPr="00480FDD" w:rsidRDefault="00480FDD" w:rsidP="00EB53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b/>
                <w:sz w:val="26"/>
                <w:szCs w:val="26"/>
              </w:rPr>
              <w:t>704,2</w:t>
            </w:r>
          </w:p>
        </w:tc>
      </w:tr>
      <w:tr w:rsidR="00480FDD" w:rsidRPr="00271757" w:rsidTr="00E73768">
        <w:trPr>
          <w:cantSplit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FDD" w:rsidRPr="00271757" w:rsidRDefault="00480FDD" w:rsidP="0048492A">
            <w:pPr>
              <w:suppressAutoHyphens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271757" w:rsidRDefault="00480FDD" w:rsidP="00625A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271757" w:rsidRDefault="00480FDD" w:rsidP="00625ADB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480FDD" w:rsidRDefault="00480FDD" w:rsidP="00EB533C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480FDD" w:rsidRDefault="00480FDD" w:rsidP="00EB533C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FDD" w:rsidRPr="00480FDD" w:rsidRDefault="00480FDD" w:rsidP="00EB533C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0FDD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80FDD" w:rsidRPr="00271757" w:rsidRDefault="00480FDD" w:rsidP="00EB533C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379FD" w:rsidRPr="00271757" w:rsidRDefault="008379FD" w:rsidP="008379FD">
      <w:pPr>
        <w:rPr>
          <w:sz w:val="26"/>
          <w:szCs w:val="26"/>
        </w:rPr>
        <w:sectPr w:rsidR="008379FD" w:rsidRPr="00271757" w:rsidSect="002717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9FD" w:rsidRPr="0048492A" w:rsidRDefault="008379FD" w:rsidP="005B6B55">
      <w:pPr>
        <w:pStyle w:val="a6"/>
        <w:spacing w:before="0" w:beforeAutospacing="0" w:after="0" w:afterAutospacing="0"/>
        <w:ind w:left="425" w:firstLine="425"/>
        <w:jc w:val="right"/>
      </w:pPr>
    </w:p>
    <w:sectPr w:rsidR="008379FD" w:rsidRPr="0048492A" w:rsidSect="00746FBF">
      <w:pgSz w:w="16838" w:h="11906" w:orient="landscape"/>
      <w:pgMar w:top="426" w:right="284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42"/>
    <w:multiLevelType w:val="hybridMultilevel"/>
    <w:tmpl w:val="C9B83EAC"/>
    <w:lvl w:ilvl="0" w:tplc="3300C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92AF3"/>
    <w:multiLevelType w:val="hybridMultilevel"/>
    <w:tmpl w:val="F47E0F3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852852"/>
    <w:multiLevelType w:val="hybridMultilevel"/>
    <w:tmpl w:val="2E54C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01BE8"/>
    <w:multiLevelType w:val="multilevel"/>
    <w:tmpl w:val="F9B4F7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292AC6"/>
    <w:multiLevelType w:val="hybridMultilevel"/>
    <w:tmpl w:val="4CF82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15FAE"/>
    <w:multiLevelType w:val="hybridMultilevel"/>
    <w:tmpl w:val="FA120EFC"/>
    <w:lvl w:ilvl="0" w:tplc="846A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9815BC"/>
    <w:multiLevelType w:val="hybridMultilevel"/>
    <w:tmpl w:val="8E34CDD4"/>
    <w:lvl w:ilvl="0" w:tplc="BB2E69F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C45B0E"/>
    <w:multiLevelType w:val="hybridMultilevel"/>
    <w:tmpl w:val="BF0261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3452045"/>
    <w:multiLevelType w:val="multilevel"/>
    <w:tmpl w:val="769CAD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04" w:hanging="2160"/>
      </w:pPr>
      <w:rPr>
        <w:rFonts w:hint="default"/>
      </w:rPr>
    </w:lvl>
  </w:abstractNum>
  <w:abstractNum w:abstractNumId="10">
    <w:nsid w:val="389857E1"/>
    <w:multiLevelType w:val="multilevel"/>
    <w:tmpl w:val="AAA0529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901147A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D3112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9542EB"/>
    <w:multiLevelType w:val="multilevel"/>
    <w:tmpl w:val="AAA052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4">
    <w:nsid w:val="4E5D1CD9"/>
    <w:multiLevelType w:val="hybridMultilevel"/>
    <w:tmpl w:val="497A3B58"/>
    <w:lvl w:ilvl="0" w:tplc="22603C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7174BC6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F11FF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418E3"/>
    <w:multiLevelType w:val="hybridMultilevel"/>
    <w:tmpl w:val="C3F6399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8"/>
  </w:num>
  <w:num w:numId="5">
    <w:abstractNumId w:val="15"/>
  </w:num>
  <w:num w:numId="6">
    <w:abstractNumId w:val="11"/>
  </w:num>
  <w:num w:numId="7">
    <w:abstractNumId w:val="12"/>
  </w:num>
  <w:num w:numId="8">
    <w:abstractNumId w:val="16"/>
  </w:num>
  <w:num w:numId="9">
    <w:abstractNumId w:val="4"/>
  </w:num>
  <w:num w:numId="10">
    <w:abstractNumId w:val="8"/>
  </w:num>
  <w:num w:numId="11">
    <w:abstractNumId w:val="2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9"/>
  </w:num>
  <w:num w:numId="17">
    <w:abstractNumId w:val="13"/>
  </w:num>
  <w:num w:numId="18">
    <w:abstractNumId w:val="17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07E9"/>
    <w:rsid w:val="00017BD2"/>
    <w:rsid w:val="00017D9A"/>
    <w:rsid w:val="00022F68"/>
    <w:rsid w:val="00023BB1"/>
    <w:rsid w:val="00027C16"/>
    <w:rsid w:val="00033C26"/>
    <w:rsid w:val="000368FC"/>
    <w:rsid w:val="0003716C"/>
    <w:rsid w:val="00037566"/>
    <w:rsid w:val="000416A6"/>
    <w:rsid w:val="000448B0"/>
    <w:rsid w:val="00045732"/>
    <w:rsid w:val="00045AB8"/>
    <w:rsid w:val="0005276B"/>
    <w:rsid w:val="00057B56"/>
    <w:rsid w:val="00060192"/>
    <w:rsid w:val="000701ED"/>
    <w:rsid w:val="00070A7B"/>
    <w:rsid w:val="0007625B"/>
    <w:rsid w:val="00091C5F"/>
    <w:rsid w:val="00091FC6"/>
    <w:rsid w:val="000A3127"/>
    <w:rsid w:val="000A3204"/>
    <w:rsid w:val="000A50B7"/>
    <w:rsid w:val="000B2CBC"/>
    <w:rsid w:val="000B2CDC"/>
    <w:rsid w:val="000B3E2E"/>
    <w:rsid w:val="000C243D"/>
    <w:rsid w:val="000C3F4E"/>
    <w:rsid w:val="000C6CD6"/>
    <w:rsid w:val="000E1B3A"/>
    <w:rsid w:val="000F312B"/>
    <w:rsid w:val="000F3ECE"/>
    <w:rsid w:val="000F49A3"/>
    <w:rsid w:val="0010507F"/>
    <w:rsid w:val="00105245"/>
    <w:rsid w:val="0011665D"/>
    <w:rsid w:val="00127F3A"/>
    <w:rsid w:val="00147AE7"/>
    <w:rsid w:val="001520A5"/>
    <w:rsid w:val="00152CBC"/>
    <w:rsid w:val="00156982"/>
    <w:rsid w:val="00161102"/>
    <w:rsid w:val="001615BE"/>
    <w:rsid w:val="00162780"/>
    <w:rsid w:val="001648FE"/>
    <w:rsid w:val="001656CE"/>
    <w:rsid w:val="001727CC"/>
    <w:rsid w:val="00173325"/>
    <w:rsid w:val="00176E26"/>
    <w:rsid w:val="00182A52"/>
    <w:rsid w:val="00191AE2"/>
    <w:rsid w:val="00195721"/>
    <w:rsid w:val="00195992"/>
    <w:rsid w:val="001A1E92"/>
    <w:rsid w:val="001A2B94"/>
    <w:rsid w:val="001A6A01"/>
    <w:rsid w:val="001B53BC"/>
    <w:rsid w:val="001B6E46"/>
    <w:rsid w:val="001C0B0E"/>
    <w:rsid w:val="001C57D4"/>
    <w:rsid w:val="001D1D18"/>
    <w:rsid w:val="001D5F99"/>
    <w:rsid w:val="001F230F"/>
    <w:rsid w:val="001F6C20"/>
    <w:rsid w:val="001F72D3"/>
    <w:rsid w:val="00201DB7"/>
    <w:rsid w:val="002034D6"/>
    <w:rsid w:val="002173B1"/>
    <w:rsid w:val="00217E00"/>
    <w:rsid w:val="00221EE1"/>
    <w:rsid w:val="002335D0"/>
    <w:rsid w:val="00233BF9"/>
    <w:rsid w:val="002449A4"/>
    <w:rsid w:val="00257DB3"/>
    <w:rsid w:val="00262549"/>
    <w:rsid w:val="00264931"/>
    <w:rsid w:val="002649A1"/>
    <w:rsid w:val="00270454"/>
    <w:rsid w:val="00271757"/>
    <w:rsid w:val="002812C9"/>
    <w:rsid w:val="00290909"/>
    <w:rsid w:val="00290911"/>
    <w:rsid w:val="002934F9"/>
    <w:rsid w:val="00294997"/>
    <w:rsid w:val="002A0C2B"/>
    <w:rsid w:val="002A0F39"/>
    <w:rsid w:val="002A3EF0"/>
    <w:rsid w:val="002A7079"/>
    <w:rsid w:val="002B4F0D"/>
    <w:rsid w:val="002B6EA7"/>
    <w:rsid w:val="002B7804"/>
    <w:rsid w:val="002C6C5F"/>
    <w:rsid w:val="002D038D"/>
    <w:rsid w:val="002D1100"/>
    <w:rsid w:val="002D3B1B"/>
    <w:rsid w:val="002F1D3D"/>
    <w:rsid w:val="002F592D"/>
    <w:rsid w:val="003028FF"/>
    <w:rsid w:val="00302D5F"/>
    <w:rsid w:val="003143B1"/>
    <w:rsid w:val="00316305"/>
    <w:rsid w:val="0032353D"/>
    <w:rsid w:val="00325A0F"/>
    <w:rsid w:val="003327B5"/>
    <w:rsid w:val="00332B60"/>
    <w:rsid w:val="0033326A"/>
    <w:rsid w:val="00353024"/>
    <w:rsid w:val="0036052C"/>
    <w:rsid w:val="00360766"/>
    <w:rsid w:val="00363A0D"/>
    <w:rsid w:val="003724CC"/>
    <w:rsid w:val="00394CFA"/>
    <w:rsid w:val="003B37AB"/>
    <w:rsid w:val="003B7A57"/>
    <w:rsid w:val="003C030C"/>
    <w:rsid w:val="003C2CDD"/>
    <w:rsid w:val="003D57BB"/>
    <w:rsid w:val="003E37C0"/>
    <w:rsid w:val="003F4C6E"/>
    <w:rsid w:val="003F61F6"/>
    <w:rsid w:val="003F6C60"/>
    <w:rsid w:val="003F75B0"/>
    <w:rsid w:val="003F76DF"/>
    <w:rsid w:val="004011C5"/>
    <w:rsid w:val="004016C2"/>
    <w:rsid w:val="00405D52"/>
    <w:rsid w:val="00407B3C"/>
    <w:rsid w:val="004102C2"/>
    <w:rsid w:val="00412084"/>
    <w:rsid w:val="00415C39"/>
    <w:rsid w:val="00417E27"/>
    <w:rsid w:val="00426763"/>
    <w:rsid w:val="00443788"/>
    <w:rsid w:val="004529C9"/>
    <w:rsid w:val="00455513"/>
    <w:rsid w:val="0046322F"/>
    <w:rsid w:val="00467973"/>
    <w:rsid w:val="00474F67"/>
    <w:rsid w:val="0047586F"/>
    <w:rsid w:val="00480FDD"/>
    <w:rsid w:val="0048492A"/>
    <w:rsid w:val="004851B0"/>
    <w:rsid w:val="00490DD7"/>
    <w:rsid w:val="004A10EE"/>
    <w:rsid w:val="004A5C71"/>
    <w:rsid w:val="004A6300"/>
    <w:rsid w:val="004B0CF3"/>
    <w:rsid w:val="004B5A93"/>
    <w:rsid w:val="004B6962"/>
    <w:rsid w:val="004D1DE6"/>
    <w:rsid w:val="004D74F1"/>
    <w:rsid w:val="004E0384"/>
    <w:rsid w:val="004E19F0"/>
    <w:rsid w:val="004E5277"/>
    <w:rsid w:val="004E758F"/>
    <w:rsid w:val="004F55C5"/>
    <w:rsid w:val="00506D71"/>
    <w:rsid w:val="00511E39"/>
    <w:rsid w:val="00513919"/>
    <w:rsid w:val="005174BB"/>
    <w:rsid w:val="005243EB"/>
    <w:rsid w:val="00526E24"/>
    <w:rsid w:val="0052709D"/>
    <w:rsid w:val="00531689"/>
    <w:rsid w:val="005346D4"/>
    <w:rsid w:val="00534D70"/>
    <w:rsid w:val="00537637"/>
    <w:rsid w:val="00551A2E"/>
    <w:rsid w:val="00551FAA"/>
    <w:rsid w:val="00554DE0"/>
    <w:rsid w:val="00556753"/>
    <w:rsid w:val="0055784B"/>
    <w:rsid w:val="00567EA5"/>
    <w:rsid w:val="00575134"/>
    <w:rsid w:val="00575A9F"/>
    <w:rsid w:val="00583C6E"/>
    <w:rsid w:val="00585791"/>
    <w:rsid w:val="005916C0"/>
    <w:rsid w:val="00595664"/>
    <w:rsid w:val="00597741"/>
    <w:rsid w:val="005A2E24"/>
    <w:rsid w:val="005A3804"/>
    <w:rsid w:val="005A482D"/>
    <w:rsid w:val="005A7103"/>
    <w:rsid w:val="005B3E0C"/>
    <w:rsid w:val="005B6B55"/>
    <w:rsid w:val="005C41D0"/>
    <w:rsid w:val="005D11C8"/>
    <w:rsid w:val="005E3449"/>
    <w:rsid w:val="005E487B"/>
    <w:rsid w:val="005E71E3"/>
    <w:rsid w:val="00614CBC"/>
    <w:rsid w:val="00622A51"/>
    <w:rsid w:val="006248B5"/>
    <w:rsid w:val="00633AFA"/>
    <w:rsid w:val="00634442"/>
    <w:rsid w:val="0063622B"/>
    <w:rsid w:val="00642215"/>
    <w:rsid w:val="00644B93"/>
    <w:rsid w:val="00655D69"/>
    <w:rsid w:val="00672CF8"/>
    <w:rsid w:val="00674074"/>
    <w:rsid w:val="006740D4"/>
    <w:rsid w:val="006742AC"/>
    <w:rsid w:val="006749F3"/>
    <w:rsid w:val="0067587A"/>
    <w:rsid w:val="00680DFB"/>
    <w:rsid w:val="00681345"/>
    <w:rsid w:val="0069261A"/>
    <w:rsid w:val="006A1895"/>
    <w:rsid w:val="006C2F13"/>
    <w:rsid w:val="006C616E"/>
    <w:rsid w:val="006C715C"/>
    <w:rsid w:val="006D165A"/>
    <w:rsid w:val="006E09B6"/>
    <w:rsid w:val="006E15C8"/>
    <w:rsid w:val="006E2E0F"/>
    <w:rsid w:val="006E5CF3"/>
    <w:rsid w:val="006F0ED4"/>
    <w:rsid w:val="006F600C"/>
    <w:rsid w:val="007000D0"/>
    <w:rsid w:val="00701FAF"/>
    <w:rsid w:val="007070A4"/>
    <w:rsid w:val="00725494"/>
    <w:rsid w:val="00727AB4"/>
    <w:rsid w:val="00727E06"/>
    <w:rsid w:val="00730770"/>
    <w:rsid w:val="00730954"/>
    <w:rsid w:val="00735422"/>
    <w:rsid w:val="00737CB1"/>
    <w:rsid w:val="00743FDA"/>
    <w:rsid w:val="007450C7"/>
    <w:rsid w:val="00746FBF"/>
    <w:rsid w:val="00750824"/>
    <w:rsid w:val="007526A6"/>
    <w:rsid w:val="00755876"/>
    <w:rsid w:val="00761F9B"/>
    <w:rsid w:val="0076413B"/>
    <w:rsid w:val="00766829"/>
    <w:rsid w:val="007751A8"/>
    <w:rsid w:val="007761CB"/>
    <w:rsid w:val="00777826"/>
    <w:rsid w:val="00777FEE"/>
    <w:rsid w:val="007800E1"/>
    <w:rsid w:val="007807E9"/>
    <w:rsid w:val="0078556B"/>
    <w:rsid w:val="00785CE6"/>
    <w:rsid w:val="007872EE"/>
    <w:rsid w:val="007B1A1C"/>
    <w:rsid w:val="007B671D"/>
    <w:rsid w:val="007C0491"/>
    <w:rsid w:val="007C14C3"/>
    <w:rsid w:val="007C3B9D"/>
    <w:rsid w:val="007C3C42"/>
    <w:rsid w:val="007D4A09"/>
    <w:rsid w:val="007D6F1C"/>
    <w:rsid w:val="007E1C57"/>
    <w:rsid w:val="007E22BF"/>
    <w:rsid w:val="007E6A6A"/>
    <w:rsid w:val="007E73A2"/>
    <w:rsid w:val="007F1D80"/>
    <w:rsid w:val="00802CA7"/>
    <w:rsid w:val="00805B70"/>
    <w:rsid w:val="008127FA"/>
    <w:rsid w:val="0081556C"/>
    <w:rsid w:val="008158D6"/>
    <w:rsid w:val="00822150"/>
    <w:rsid w:val="00831BB0"/>
    <w:rsid w:val="008379FD"/>
    <w:rsid w:val="00843841"/>
    <w:rsid w:val="0085776E"/>
    <w:rsid w:val="00860932"/>
    <w:rsid w:val="00862E90"/>
    <w:rsid w:val="008717E3"/>
    <w:rsid w:val="00872EF2"/>
    <w:rsid w:val="00880D61"/>
    <w:rsid w:val="008917BE"/>
    <w:rsid w:val="008A1D5D"/>
    <w:rsid w:val="008A2481"/>
    <w:rsid w:val="008A588D"/>
    <w:rsid w:val="008B1128"/>
    <w:rsid w:val="008B2AFF"/>
    <w:rsid w:val="008B5A91"/>
    <w:rsid w:val="008C0B6B"/>
    <w:rsid w:val="008C2185"/>
    <w:rsid w:val="008C59BE"/>
    <w:rsid w:val="008D722A"/>
    <w:rsid w:val="008D7355"/>
    <w:rsid w:val="008E0B84"/>
    <w:rsid w:val="008E498D"/>
    <w:rsid w:val="008F7F44"/>
    <w:rsid w:val="00901E7B"/>
    <w:rsid w:val="009029C3"/>
    <w:rsid w:val="00922805"/>
    <w:rsid w:val="00941281"/>
    <w:rsid w:val="0094609D"/>
    <w:rsid w:val="00965399"/>
    <w:rsid w:val="00975185"/>
    <w:rsid w:val="009764F0"/>
    <w:rsid w:val="00985276"/>
    <w:rsid w:val="009950BD"/>
    <w:rsid w:val="00995BEA"/>
    <w:rsid w:val="009A7119"/>
    <w:rsid w:val="009A716B"/>
    <w:rsid w:val="009B29B6"/>
    <w:rsid w:val="009B609B"/>
    <w:rsid w:val="009D421D"/>
    <w:rsid w:val="009E217D"/>
    <w:rsid w:val="009E59DE"/>
    <w:rsid w:val="009F02B3"/>
    <w:rsid w:val="00A00307"/>
    <w:rsid w:val="00A04F5E"/>
    <w:rsid w:val="00A13FCB"/>
    <w:rsid w:val="00A15081"/>
    <w:rsid w:val="00A17F71"/>
    <w:rsid w:val="00A2075E"/>
    <w:rsid w:val="00A25D27"/>
    <w:rsid w:val="00A26E15"/>
    <w:rsid w:val="00A272E9"/>
    <w:rsid w:val="00A30BA9"/>
    <w:rsid w:val="00A33187"/>
    <w:rsid w:val="00A3632C"/>
    <w:rsid w:val="00A50028"/>
    <w:rsid w:val="00A61AD3"/>
    <w:rsid w:val="00A62BA8"/>
    <w:rsid w:val="00A661BA"/>
    <w:rsid w:val="00A73621"/>
    <w:rsid w:val="00A73E8F"/>
    <w:rsid w:val="00A76EA0"/>
    <w:rsid w:val="00A800F7"/>
    <w:rsid w:val="00A819F3"/>
    <w:rsid w:val="00A87F79"/>
    <w:rsid w:val="00A92B1C"/>
    <w:rsid w:val="00AA3108"/>
    <w:rsid w:val="00AA40DD"/>
    <w:rsid w:val="00AA7C3B"/>
    <w:rsid w:val="00AB1AD4"/>
    <w:rsid w:val="00AD587F"/>
    <w:rsid w:val="00AD63F7"/>
    <w:rsid w:val="00AE6C5E"/>
    <w:rsid w:val="00AF25E1"/>
    <w:rsid w:val="00AF3651"/>
    <w:rsid w:val="00AF748D"/>
    <w:rsid w:val="00B021B9"/>
    <w:rsid w:val="00B03846"/>
    <w:rsid w:val="00B156A5"/>
    <w:rsid w:val="00B21396"/>
    <w:rsid w:val="00B240EB"/>
    <w:rsid w:val="00B305AC"/>
    <w:rsid w:val="00B3495E"/>
    <w:rsid w:val="00B4070E"/>
    <w:rsid w:val="00B46D8A"/>
    <w:rsid w:val="00B53C83"/>
    <w:rsid w:val="00B56127"/>
    <w:rsid w:val="00B57B1E"/>
    <w:rsid w:val="00B63445"/>
    <w:rsid w:val="00B65F97"/>
    <w:rsid w:val="00B67B1E"/>
    <w:rsid w:val="00B735F8"/>
    <w:rsid w:val="00B93A42"/>
    <w:rsid w:val="00B96A4A"/>
    <w:rsid w:val="00B979EB"/>
    <w:rsid w:val="00BA53EF"/>
    <w:rsid w:val="00BB2667"/>
    <w:rsid w:val="00BB5081"/>
    <w:rsid w:val="00BB6020"/>
    <w:rsid w:val="00BB6F16"/>
    <w:rsid w:val="00BB77C2"/>
    <w:rsid w:val="00BC7B90"/>
    <w:rsid w:val="00BD7663"/>
    <w:rsid w:val="00BF670C"/>
    <w:rsid w:val="00C14924"/>
    <w:rsid w:val="00C206C5"/>
    <w:rsid w:val="00C21604"/>
    <w:rsid w:val="00C21F43"/>
    <w:rsid w:val="00C24970"/>
    <w:rsid w:val="00C24E24"/>
    <w:rsid w:val="00C26504"/>
    <w:rsid w:val="00C26B5D"/>
    <w:rsid w:val="00C348D8"/>
    <w:rsid w:val="00C40A07"/>
    <w:rsid w:val="00C46F68"/>
    <w:rsid w:val="00C5206B"/>
    <w:rsid w:val="00C52F46"/>
    <w:rsid w:val="00C558DC"/>
    <w:rsid w:val="00C643EC"/>
    <w:rsid w:val="00C66240"/>
    <w:rsid w:val="00C668F1"/>
    <w:rsid w:val="00C6691F"/>
    <w:rsid w:val="00C7626A"/>
    <w:rsid w:val="00C76557"/>
    <w:rsid w:val="00C76804"/>
    <w:rsid w:val="00C776E1"/>
    <w:rsid w:val="00C87391"/>
    <w:rsid w:val="00C90AAA"/>
    <w:rsid w:val="00CA0523"/>
    <w:rsid w:val="00CA1502"/>
    <w:rsid w:val="00CA1DC7"/>
    <w:rsid w:val="00CA203A"/>
    <w:rsid w:val="00CB2017"/>
    <w:rsid w:val="00CB38FD"/>
    <w:rsid w:val="00CB59B6"/>
    <w:rsid w:val="00CC1B59"/>
    <w:rsid w:val="00CD1BB4"/>
    <w:rsid w:val="00CD6958"/>
    <w:rsid w:val="00CE38EA"/>
    <w:rsid w:val="00CF56B6"/>
    <w:rsid w:val="00D044B2"/>
    <w:rsid w:val="00D14751"/>
    <w:rsid w:val="00D24751"/>
    <w:rsid w:val="00D31237"/>
    <w:rsid w:val="00D50656"/>
    <w:rsid w:val="00D70B98"/>
    <w:rsid w:val="00D77040"/>
    <w:rsid w:val="00D86263"/>
    <w:rsid w:val="00D90DE1"/>
    <w:rsid w:val="00D926D3"/>
    <w:rsid w:val="00D93C23"/>
    <w:rsid w:val="00D97645"/>
    <w:rsid w:val="00DA5540"/>
    <w:rsid w:val="00DA6617"/>
    <w:rsid w:val="00DB10A6"/>
    <w:rsid w:val="00DB24C1"/>
    <w:rsid w:val="00DB53ED"/>
    <w:rsid w:val="00DB6754"/>
    <w:rsid w:val="00DC2A2F"/>
    <w:rsid w:val="00DC6429"/>
    <w:rsid w:val="00DC74D5"/>
    <w:rsid w:val="00DD5399"/>
    <w:rsid w:val="00DE2028"/>
    <w:rsid w:val="00DE3CBE"/>
    <w:rsid w:val="00DE4DA0"/>
    <w:rsid w:val="00DE54DB"/>
    <w:rsid w:val="00DF0900"/>
    <w:rsid w:val="00DF3F9A"/>
    <w:rsid w:val="00E003CE"/>
    <w:rsid w:val="00E026CA"/>
    <w:rsid w:val="00E05839"/>
    <w:rsid w:val="00E07F38"/>
    <w:rsid w:val="00E125BB"/>
    <w:rsid w:val="00E13137"/>
    <w:rsid w:val="00E21182"/>
    <w:rsid w:val="00E2148C"/>
    <w:rsid w:val="00E2468F"/>
    <w:rsid w:val="00E27929"/>
    <w:rsid w:val="00E307CC"/>
    <w:rsid w:val="00E322A0"/>
    <w:rsid w:val="00E42DC9"/>
    <w:rsid w:val="00E44B8A"/>
    <w:rsid w:val="00E51206"/>
    <w:rsid w:val="00E51817"/>
    <w:rsid w:val="00E567B7"/>
    <w:rsid w:val="00E61473"/>
    <w:rsid w:val="00E6330B"/>
    <w:rsid w:val="00E653FF"/>
    <w:rsid w:val="00E715F8"/>
    <w:rsid w:val="00E73768"/>
    <w:rsid w:val="00E74DD0"/>
    <w:rsid w:val="00E865DA"/>
    <w:rsid w:val="00E922C2"/>
    <w:rsid w:val="00E9479A"/>
    <w:rsid w:val="00E96A2D"/>
    <w:rsid w:val="00EA0F8E"/>
    <w:rsid w:val="00EA13F3"/>
    <w:rsid w:val="00EA62F9"/>
    <w:rsid w:val="00EA75EF"/>
    <w:rsid w:val="00EB7C98"/>
    <w:rsid w:val="00EC6F44"/>
    <w:rsid w:val="00EC744F"/>
    <w:rsid w:val="00ED3456"/>
    <w:rsid w:val="00EF6F08"/>
    <w:rsid w:val="00F14A94"/>
    <w:rsid w:val="00F170B1"/>
    <w:rsid w:val="00F23169"/>
    <w:rsid w:val="00F23F16"/>
    <w:rsid w:val="00F3315E"/>
    <w:rsid w:val="00F36917"/>
    <w:rsid w:val="00F4453C"/>
    <w:rsid w:val="00F53345"/>
    <w:rsid w:val="00F555E1"/>
    <w:rsid w:val="00F6520B"/>
    <w:rsid w:val="00F732C5"/>
    <w:rsid w:val="00F7467F"/>
    <w:rsid w:val="00F7646C"/>
    <w:rsid w:val="00F77906"/>
    <w:rsid w:val="00F80D84"/>
    <w:rsid w:val="00F82EDB"/>
    <w:rsid w:val="00F8743A"/>
    <w:rsid w:val="00F907C6"/>
    <w:rsid w:val="00FA3AAA"/>
    <w:rsid w:val="00FD1C12"/>
    <w:rsid w:val="00FD47D1"/>
    <w:rsid w:val="00FF51BF"/>
    <w:rsid w:val="00FF56E9"/>
    <w:rsid w:val="00FF5EF0"/>
    <w:rsid w:val="00FF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15"/>
  </w:style>
  <w:style w:type="paragraph" w:styleId="1">
    <w:name w:val="heading 1"/>
    <w:basedOn w:val="a"/>
    <w:next w:val="a"/>
    <w:link w:val="10"/>
    <w:uiPriority w:val="9"/>
    <w:qFormat/>
    <w:rsid w:val="00BB77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E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F3E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arantTitle">
    <w:name w:val="GarantTitle"/>
    <w:rsid w:val="007807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rsid w:val="007807E9"/>
    <w:pPr>
      <w:autoSpaceDE w:val="0"/>
      <w:autoSpaceDN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7807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ECE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GarantNonformat">
    <w:name w:val="GarantNonformat"/>
    <w:rsid w:val="000F3E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F3EC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5">
    <w:name w:val="Таблицы (моноширинный)"/>
    <w:basedOn w:val="a"/>
    <w:next w:val="a"/>
    <w:uiPriority w:val="99"/>
    <w:rsid w:val="002649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link w:val="a7"/>
    <w:rsid w:val="007C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link w:val="a6"/>
    <w:rsid w:val="007C3B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rsid w:val="004016C2"/>
    <w:rPr>
      <w:b/>
      <w:bCs/>
      <w:color w:val="008000"/>
    </w:rPr>
  </w:style>
  <w:style w:type="paragraph" w:customStyle="1" w:styleId="GarantNormal">
    <w:name w:val="GarantNormal"/>
    <w:rsid w:val="004016C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qFormat/>
    <w:rsid w:val="00233BF9"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BB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E0384"/>
  </w:style>
  <w:style w:type="paragraph" w:styleId="a9">
    <w:name w:val="Balloon Text"/>
    <w:basedOn w:val="a"/>
    <w:link w:val="aa"/>
    <w:uiPriority w:val="99"/>
    <w:semiHidden/>
    <w:unhideWhenUsed/>
    <w:rsid w:val="0015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CBC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a"/>
    <w:semiHidden/>
    <w:rsid w:val="00DA66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DA6617"/>
    <w:pPr>
      <w:spacing w:before="240" w:after="60" w:line="240" w:lineRule="auto"/>
      <w:outlineLvl w:val="0"/>
    </w:pPr>
    <w:rPr>
      <w:rFonts w:ascii="Times New Roman" w:eastAsia="Times New Roman" w:hAnsi="Times New Roman" w:cs="Times New Roman"/>
      <w:kern w:val="28"/>
      <w:sz w:val="32"/>
      <w:szCs w:val="20"/>
    </w:rPr>
  </w:style>
  <w:style w:type="character" w:customStyle="1" w:styleId="ac">
    <w:name w:val="Название Знак"/>
    <w:basedOn w:val="a0"/>
    <w:link w:val="ab"/>
    <w:rsid w:val="00DA6617"/>
    <w:rPr>
      <w:rFonts w:ascii="Times New Roman" w:eastAsia="Times New Roman" w:hAnsi="Times New Roman" w:cs="Times New Roman"/>
      <w:kern w:val="28"/>
      <w:sz w:val="32"/>
      <w:szCs w:val="20"/>
    </w:rPr>
  </w:style>
  <w:style w:type="paragraph" w:styleId="ad">
    <w:name w:val="header"/>
    <w:basedOn w:val="a"/>
    <w:link w:val="ae"/>
    <w:rsid w:val="00DA66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DA6617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footer"/>
    <w:basedOn w:val="a"/>
    <w:link w:val="af0"/>
    <w:rsid w:val="00DA66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ижний колонтитул Знак"/>
    <w:basedOn w:val="a0"/>
    <w:link w:val="af"/>
    <w:rsid w:val="00DA6617"/>
    <w:rPr>
      <w:rFonts w:ascii="Times New Roman" w:eastAsia="Times New Roman" w:hAnsi="Times New Roman" w:cs="Times New Roman"/>
      <w:sz w:val="28"/>
      <w:szCs w:val="20"/>
    </w:rPr>
  </w:style>
  <w:style w:type="character" w:styleId="af1">
    <w:name w:val="page number"/>
    <w:basedOn w:val="a0"/>
    <w:rsid w:val="00DA6617"/>
  </w:style>
  <w:style w:type="table" w:styleId="af2">
    <w:name w:val="Table Grid"/>
    <w:basedOn w:val="a1"/>
    <w:rsid w:val="00DA66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A6617"/>
    <w:pPr>
      <w:widowControl w:val="0"/>
      <w:autoSpaceDE w:val="0"/>
      <w:autoSpaceDN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"/>
    <w:basedOn w:val="a"/>
    <w:link w:val="af4"/>
    <w:rsid w:val="00DA661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DA6617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DA661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DA6617"/>
    <w:rPr>
      <w:rFonts w:ascii="Times New Roman" w:eastAsia="Times New Roman" w:hAnsi="Times New Roman" w:cs="Times New Roman"/>
      <w:sz w:val="28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CA0523"/>
  </w:style>
  <w:style w:type="numbering" w:customStyle="1" w:styleId="110">
    <w:name w:val="Нет списка11"/>
    <w:next w:val="a2"/>
    <w:uiPriority w:val="99"/>
    <w:semiHidden/>
    <w:unhideWhenUsed/>
    <w:rsid w:val="00CA0523"/>
  </w:style>
  <w:style w:type="character" w:customStyle="1" w:styleId="31">
    <w:name w:val="Заголовок №3_"/>
    <w:basedOn w:val="a0"/>
    <w:link w:val="32"/>
    <w:rsid w:val="00843841"/>
    <w:rPr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843841"/>
    <w:pPr>
      <w:widowControl w:val="0"/>
      <w:shd w:val="clear" w:color="auto" w:fill="FFFFFF"/>
      <w:spacing w:before="660" w:after="60" w:line="0" w:lineRule="atLeast"/>
      <w:ind w:hanging="1960"/>
      <w:jc w:val="center"/>
      <w:outlineLvl w:val="2"/>
    </w:pPr>
    <w:rPr>
      <w:b/>
      <w:bCs/>
      <w:sz w:val="28"/>
      <w:szCs w:val="28"/>
    </w:rPr>
  </w:style>
  <w:style w:type="paragraph" w:styleId="af5">
    <w:name w:val="List Paragraph"/>
    <w:basedOn w:val="a"/>
    <w:uiPriority w:val="99"/>
    <w:qFormat/>
    <w:rsid w:val="00022F68"/>
    <w:pPr>
      <w:ind w:left="720"/>
      <w:contextualSpacing/>
    </w:pPr>
    <w:rPr>
      <w:rFonts w:ascii="Calibri" w:eastAsia="Calibri" w:hAnsi="Calibri" w:cs="Arial"/>
      <w:lang w:eastAsia="en-US"/>
    </w:rPr>
  </w:style>
  <w:style w:type="character" w:customStyle="1" w:styleId="WW8Num3z0">
    <w:name w:val="WW8Num3z0"/>
    <w:rsid w:val="004B0CF3"/>
    <w:rPr>
      <w:rFonts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E347-6611-4784-80CA-D726F3DB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12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МА</dc:creator>
  <cp:lastModifiedBy>econom</cp:lastModifiedBy>
  <cp:revision>40</cp:revision>
  <cp:lastPrinted>2021-02-01T07:20:00Z</cp:lastPrinted>
  <dcterms:created xsi:type="dcterms:W3CDTF">2020-10-09T07:59:00Z</dcterms:created>
  <dcterms:modified xsi:type="dcterms:W3CDTF">2022-03-03T08:02:00Z</dcterms:modified>
</cp:coreProperties>
</file>