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A9B" w:rsidRDefault="00CF6487">
      <w:pPr>
        <w:pStyle w:val="3"/>
        <w:ind w:left="5103" w:right="-1" w:firstLine="0"/>
        <w:jc w:val="center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                            УТВЕРЖДЕНА</w:t>
      </w:r>
    </w:p>
    <w:p w:rsidR="00867A9B" w:rsidRDefault="00CF6487">
      <w:pPr>
        <w:pStyle w:val="3"/>
        <w:ind w:left="5103" w:right="-1" w:firstLine="0"/>
        <w:jc w:val="center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</w:t>
      </w:r>
      <w:r w:rsidR="004E3080">
        <w:rPr>
          <w:b w:val="0"/>
          <w:bCs w:val="0"/>
          <w:i w:val="0"/>
          <w:sz w:val="24"/>
          <w:szCs w:val="24"/>
        </w:rPr>
        <w:t>постановлением администрации</w:t>
      </w:r>
    </w:p>
    <w:p w:rsidR="00867A9B" w:rsidRDefault="00CF6487">
      <w:pPr>
        <w:pStyle w:val="3"/>
        <w:numPr>
          <w:ilvl w:val="0"/>
          <w:numId w:val="0"/>
        </w:numPr>
        <w:ind w:left="5103" w:right="-1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Каргопольского муниципального</w:t>
      </w:r>
    </w:p>
    <w:p w:rsidR="00867A9B" w:rsidRDefault="00CF6487" w:rsidP="00073623">
      <w:pPr>
        <w:pStyle w:val="3"/>
        <w:numPr>
          <w:ilvl w:val="0"/>
          <w:numId w:val="0"/>
        </w:numPr>
        <w:ind w:left="5103" w:right="-1"/>
        <w:rPr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     округа Архангельской области</w:t>
      </w:r>
    </w:p>
    <w:p w:rsidR="00867A9B" w:rsidRDefault="00CF6487" w:rsidP="003E6440">
      <w:pPr>
        <w:pStyle w:val="3"/>
        <w:ind w:left="5103" w:right="283" w:firstLine="0"/>
        <w:jc w:val="right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от </w:t>
      </w:r>
      <w:r w:rsidR="004E3080">
        <w:rPr>
          <w:b w:val="0"/>
          <w:bCs w:val="0"/>
          <w:i w:val="0"/>
          <w:sz w:val="24"/>
          <w:szCs w:val="24"/>
        </w:rPr>
        <w:t>«19»</w:t>
      </w:r>
      <w:r>
        <w:rPr>
          <w:b w:val="0"/>
          <w:bCs w:val="0"/>
          <w:i w:val="0"/>
          <w:sz w:val="24"/>
          <w:szCs w:val="24"/>
        </w:rPr>
        <w:t xml:space="preserve"> </w:t>
      </w:r>
      <w:r w:rsidR="004E3080">
        <w:rPr>
          <w:b w:val="0"/>
          <w:bCs w:val="0"/>
          <w:i w:val="0"/>
          <w:sz w:val="24"/>
          <w:szCs w:val="24"/>
        </w:rPr>
        <w:t>января 2021</w:t>
      </w:r>
      <w:r>
        <w:rPr>
          <w:b w:val="0"/>
          <w:bCs w:val="0"/>
          <w:i w:val="0"/>
          <w:sz w:val="24"/>
          <w:szCs w:val="24"/>
        </w:rPr>
        <w:t xml:space="preserve"> года № 32</w:t>
      </w:r>
      <w:bookmarkStart w:id="0" w:name="_GoBack"/>
      <w:bookmarkEnd w:id="0"/>
    </w:p>
    <w:p w:rsidR="00073623" w:rsidRPr="00073623" w:rsidRDefault="00073623" w:rsidP="00073623"/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6487">
        <w:rPr>
          <w:sz w:val="24"/>
          <w:szCs w:val="24"/>
        </w:rPr>
        <w:t xml:space="preserve">(в редакции постановления от </w:t>
      </w:r>
      <w:r w:rsidR="00F42604">
        <w:rPr>
          <w:sz w:val="24"/>
          <w:szCs w:val="24"/>
        </w:rPr>
        <w:t>12.</w:t>
      </w:r>
      <w:r w:rsidR="00CF6487">
        <w:rPr>
          <w:sz w:val="24"/>
          <w:szCs w:val="24"/>
        </w:rPr>
        <w:t>0</w:t>
      </w:r>
      <w:r w:rsidR="00986DBD">
        <w:rPr>
          <w:sz w:val="24"/>
          <w:szCs w:val="24"/>
        </w:rPr>
        <w:t>3</w:t>
      </w:r>
      <w:r w:rsidR="00CF6487">
        <w:rPr>
          <w:sz w:val="24"/>
          <w:szCs w:val="24"/>
        </w:rPr>
        <w:t>.202</w:t>
      </w:r>
      <w:r w:rsidR="00CB1800">
        <w:rPr>
          <w:sz w:val="24"/>
          <w:szCs w:val="24"/>
        </w:rPr>
        <w:t>5</w:t>
      </w:r>
      <w:r w:rsidR="00CF6487">
        <w:rPr>
          <w:sz w:val="24"/>
          <w:szCs w:val="24"/>
        </w:rPr>
        <w:t xml:space="preserve"> № </w:t>
      </w:r>
      <w:r w:rsidR="00F42604">
        <w:rPr>
          <w:sz w:val="24"/>
          <w:szCs w:val="24"/>
        </w:rPr>
        <w:t>223</w:t>
      </w:r>
      <w:r w:rsidR="00CF6487">
        <w:rPr>
          <w:sz w:val="24"/>
          <w:szCs w:val="24"/>
        </w:rPr>
        <w:t>)</w:t>
      </w: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073623" w:rsidRDefault="00073623">
      <w:pPr>
        <w:tabs>
          <w:tab w:val="left" w:pos="3967"/>
        </w:tabs>
        <w:jc w:val="right"/>
        <w:rPr>
          <w:sz w:val="24"/>
          <w:szCs w:val="24"/>
        </w:rPr>
      </w:pPr>
    </w:p>
    <w:p w:rsidR="00867A9B" w:rsidRDefault="00867A9B">
      <w:pPr>
        <w:tabs>
          <w:tab w:val="left" w:pos="3967"/>
        </w:tabs>
        <w:rPr>
          <w:sz w:val="24"/>
          <w:szCs w:val="24"/>
        </w:rPr>
      </w:pPr>
    </w:p>
    <w:p w:rsidR="00867A9B" w:rsidRDefault="00CF6487">
      <w:pPr>
        <w:pStyle w:val="3"/>
        <w:ind w:left="335" w:right="33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 xml:space="preserve">Муниципальная программа </w:t>
      </w:r>
    </w:p>
    <w:p w:rsidR="00867A9B" w:rsidRDefault="00CF64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«Комплексное развитие сельских территорий Каргопольского муниципального округа Архангельской области на 2021-202</w:t>
      </w:r>
      <w:r w:rsidR="00DE302A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годы»</w:t>
      </w: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042CEB" w:rsidRDefault="00042CEB">
      <w:pPr>
        <w:jc w:val="center"/>
        <w:rPr>
          <w:b/>
          <w:sz w:val="36"/>
          <w:szCs w:val="36"/>
        </w:rPr>
      </w:pPr>
    </w:p>
    <w:p w:rsidR="00C9374E" w:rsidRDefault="00C9374E">
      <w:pPr>
        <w:jc w:val="center"/>
        <w:rPr>
          <w:b/>
          <w:sz w:val="36"/>
          <w:szCs w:val="36"/>
        </w:rPr>
      </w:pPr>
    </w:p>
    <w:p w:rsidR="00867A9B" w:rsidRDefault="00867A9B">
      <w:pPr>
        <w:rPr>
          <w:sz w:val="24"/>
          <w:szCs w:val="24"/>
        </w:rPr>
      </w:pPr>
    </w:p>
    <w:p w:rsidR="004E776F" w:rsidRDefault="004E776F">
      <w:pPr>
        <w:jc w:val="center"/>
        <w:rPr>
          <w:b/>
          <w:sz w:val="28"/>
          <w:szCs w:val="28"/>
        </w:rPr>
      </w:pPr>
    </w:p>
    <w:p w:rsidR="00867A9B" w:rsidRDefault="00CF64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муниципальной программы</w:t>
      </w:r>
    </w:p>
    <w:p w:rsidR="00867A9B" w:rsidRDefault="00867A9B">
      <w:pPr>
        <w:jc w:val="center"/>
        <w:rPr>
          <w:sz w:val="24"/>
          <w:szCs w:val="24"/>
        </w:rPr>
      </w:pPr>
    </w:p>
    <w:tbl>
      <w:tblPr>
        <w:tblW w:w="9842" w:type="dxa"/>
        <w:tblInd w:w="-33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98"/>
        <w:gridCol w:w="6844"/>
      </w:tblGrid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«Комплексное развитие сельских территорий Каргопольского муниципального округа Архангельской области на 2021-202</w:t>
            </w:r>
            <w:r w:rsidR="00DE30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годы» (далее – Программа)</w:t>
            </w:r>
          </w:p>
          <w:p w:rsidR="00867A9B" w:rsidRDefault="00867A9B">
            <w:pPr>
              <w:jc w:val="both"/>
              <w:rPr>
                <w:sz w:val="24"/>
                <w:szCs w:val="24"/>
              </w:rPr>
            </w:pP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 w:rsidP="00127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экономики администрации Каргопольского муниципального округа 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программы </w:t>
            </w:r>
          </w:p>
          <w:p w:rsidR="00867A9B" w:rsidRDefault="00867A9B">
            <w:pPr>
              <w:rPr>
                <w:sz w:val="24"/>
                <w:szCs w:val="24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строительства и архитектуры администрации Каргопольского муниципального округа;</w:t>
            </w:r>
          </w:p>
          <w:p w:rsidR="00867A9B" w:rsidRDefault="00CF6487" w:rsidP="006F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имущественным отношениям, ЖКХ и транспорту</w:t>
            </w:r>
            <w:r w:rsidR="006F01C1">
              <w:rPr>
                <w:sz w:val="24"/>
                <w:szCs w:val="24"/>
              </w:rPr>
              <w:t xml:space="preserve"> администрации Каргопольского муниципального округа;</w:t>
            </w:r>
          </w:p>
          <w:p w:rsidR="006F01C1" w:rsidRDefault="006F01C1" w:rsidP="006F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Каргопольского муниципального округа;</w:t>
            </w:r>
          </w:p>
          <w:p w:rsidR="006F01C1" w:rsidRDefault="006F01C1" w:rsidP="006F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Каргопольского муниципального округа;</w:t>
            </w:r>
          </w:p>
          <w:p w:rsidR="006F01C1" w:rsidRDefault="006F01C1" w:rsidP="006F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культуры, молодежи, спорта и туризма администрации Каргопольского муниципального округа;</w:t>
            </w:r>
          </w:p>
          <w:p w:rsidR="006F01C1" w:rsidRDefault="006F01C1" w:rsidP="006F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по социальным вопросам администрации Каргопольского муниципального округа.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 w:rsidP="006F01C1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сельскохозяйственные товаропроизводители</w:t>
            </w:r>
            <w:r w:rsidR="00D00D7A">
              <w:rPr>
                <w:rFonts w:ascii="Times New Roman" w:hAnsi="Times New Roman"/>
                <w:sz w:val="24"/>
                <w:szCs w:val="24"/>
              </w:rPr>
              <w:t xml:space="preserve"> Каргопольского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6F01C1">
              <w:rPr>
                <w:rFonts w:ascii="Times New Roman" w:hAnsi="Times New Roman"/>
                <w:sz w:val="24"/>
                <w:szCs w:val="24"/>
              </w:rPr>
              <w:t xml:space="preserve"> организации социальной сферы; </w:t>
            </w:r>
            <w:r w:rsidRPr="006F01C1">
              <w:rPr>
                <w:rFonts w:ascii="Times New Roman" w:hAnsi="Times New Roman"/>
                <w:sz w:val="24"/>
                <w:szCs w:val="24"/>
              </w:rPr>
              <w:t xml:space="preserve">граждане, проживающие и работающие на сельских территориях Каргопольского муниципального округа </w:t>
            </w:r>
            <w:r w:rsidR="00D00D7A">
              <w:rPr>
                <w:rFonts w:ascii="Times New Roman" w:hAnsi="Times New Roman"/>
                <w:sz w:val="24"/>
                <w:szCs w:val="24"/>
              </w:rPr>
              <w:t>Архангельской области;</w:t>
            </w:r>
          </w:p>
          <w:p w:rsidR="00D00D7A" w:rsidRDefault="00D00D7A" w:rsidP="00D00D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ДО «Дом детского творчества»;</w:t>
            </w:r>
          </w:p>
          <w:p w:rsidR="00D00D7A" w:rsidRDefault="00D00D7A" w:rsidP="00D00D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ДО «Детская школа искусств №11»;</w:t>
            </w:r>
          </w:p>
          <w:p w:rsidR="00D00D7A" w:rsidRPr="00D00D7A" w:rsidRDefault="00D00D7A" w:rsidP="00D00D7A">
            <w:pPr>
              <w:rPr>
                <w:lang w:eastAsia="ru-RU"/>
              </w:rPr>
            </w:pPr>
            <w:r>
              <w:rPr>
                <w:sz w:val="24"/>
                <w:szCs w:val="24"/>
              </w:rPr>
              <w:t>ГБКУ АО общего типа «Каргопольский центр социальной помощи семье и детям».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социально-экономического развития сельских территорий Каргопольского муниципального округа.</w:t>
            </w:r>
          </w:p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целевых показателей приведен в </w:t>
            </w:r>
            <w:hyperlink w:anchor="sub_1000" w:tooltip="#sub_1000" w:history="1">
              <w:r>
                <w:rPr>
                  <w:rStyle w:val="aff7"/>
                  <w:color w:val="000000"/>
                  <w:sz w:val="24"/>
                  <w:szCs w:val="24"/>
                </w:rPr>
                <w:t>приложении № 1</w:t>
              </w:r>
            </w:hyperlink>
            <w:r>
              <w:rPr>
                <w:sz w:val="24"/>
                <w:szCs w:val="24"/>
              </w:rPr>
              <w:t xml:space="preserve"> к настоящей Программе.</w:t>
            </w:r>
          </w:p>
        </w:tc>
      </w:tr>
      <w:tr w:rsidR="00867A9B">
        <w:trPr>
          <w:trHeight w:val="1570"/>
        </w:trPr>
        <w:tc>
          <w:tcPr>
            <w:tcW w:w="2998" w:type="dxa"/>
            <w:tcBorders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 1 – обеспечение сельского населения доступным и комфортным жильем, отвечающим современным требованиям;</w:t>
            </w:r>
          </w:p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 2 – повышение уровня занятости сельского населения;</w:t>
            </w:r>
          </w:p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 3 – повышение качества и комфорта сельской среды Каргопольского муниципального округа и создание условий для ее дальнейшего развития.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и этапы реализации </w:t>
            </w:r>
          </w:p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  <w:p w:rsidR="00867A9B" w:rsidRDefault="00867A9B">
            <w:pPr>
              <w:rPr>
                <w:sz w:val="24"/>
                <w:szCs w:val="24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2021 - 202</w:t>
            </w:r>
            <w:r w:rsidR="00DE30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годы</w:t>
            </w:r>
          </w:p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реализуется в один этап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1D06D3">
            <w:pPr>
              <w:pStyle w:val="aff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w:anchor="sub_10" w:tooltip="#sub_10" w:history="1">
              <w:r w:rsidR="00CF6487">
                <w:rPr>
                  <w:rStyle w:val="aff7"/>
                  <w:rFonts w:ascii="Times New Roman" w:hAnsi="Times New Roman"/>
                  <w:color w:val="000000"/>
                  <w:sz w:val="24"/>
                  <w:szCs w:val="24"/>
                </w:rPr>
                <w:t>подпрограмма № 1</w:t>
              </w:r>
            </w:hyperlink>
            <w:r w:rsidR="00CF6487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обеспечения доступным и комфортным жильем сельского населения»;</w:t>
            </w:r>
          </w:p>
          <w:p w:rsidR="00867A9B" w:rsidRDefault="001D06D3">
            <w:pPr>
              <w:pStyle w:val="aff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w:anchor="sub_20" w:tooltip="#sub_20" w:history="1">
              <w:r w:rsidR="00CF6487">
                <w:rPr>
                  <w:rStyle w:val="aff7"/>
                  <w:rFonts w:ascii="Times New Roman" w:hAnsi="Times New Roman"/>
                  <w:color w:val="000000"/>
                  <w:sz w:val="24"/>
                  <w:szCs w:val="24"/>
                </w:rPr>
                <w:t>подпрограмма № 2</w:t>
              </w:r>
            </w:hyperlink>
            <w:r w:rsidR="00CF6487">
              <w:rPr>
                <w:rFonts w:ascii="Times New Roman" w:hAnsi="Times New Roman"/>
                <w:sz w:val="24"/>
                <w:szCs w:val="24"/>
              </w:rPr>
              <w:t xml:space="preserve"> «Развитие рынка труда (кадрового потенциала) на сельских территориях»;</w:t>
            </w:r>
          </w:p>
          <w:p w:rsidR="00867A9B" w:rsidRDefault="001D06D3">
            <w:pPr>
              <w:jc w:val="both"/>
              <w:rPr>
                <w:sz w:val="24"/>
                <w:szCs w:val="24"/>
              </w:rPr>
            </w:pPr>
            <w:hyperlink w:anchor="sub_30" w:tooltip="#sub_30" w:history="1">
              <w:r w:rsidR="00CF6487">
                <w:rPr>
                  <w:rStyle w:val="aff7"/>
                  <w:color w:val="000000"/>
                  <w:sz w:val="24"/>
                  <w:szCs w:val="24"/>
                </w:rPr>
                <w:t>подпрограмма № 3</w:t>
              </w:r>
            </w:hyperlink>
            <w:r w:rsidR="00CF6487">
              <w:rPr>
                <w:sz w:val="24"/>
                <w:szCs w:val="24"/>
              </w:rPr>
              <w:t xml:space="preserve"> «Создание и развитие инфраструктуры на сельских территориях».</w:t>
            </w:r>
          </w:p>
          <w:p w:rsidR="00867A9B" w:rsidRDefault="00867A9B">
            <w:pPr>
              <w:jc w:val="both"/>
              <w:rPr>
                <w:sz w:val="24"/>
                <w:szCs w:val="24"/>
              </w:rPr>
            </w:pP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Объемы и источники </w:t>
            </w:r>
          </w:p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Pr="00CB4C15" w:rsidRDefault="00CF6487">
            <w:pPr>
              <w:jc w:val="both"/>
              <w:rPr>
                <w:sz w:val="24"/>
              </w:rPr>
            </w:pPr>
            <w:r w:rsidRPr="00CB4C15">
              <w:rPr>
                <w:sz w:val="24"/>
                <w:szCs w:val="26"/>
              </w:rPr>
              <w:t xml:space="preserve">общий объем финансирования программы составляет </w:t>
            </w:r>
            <w:r w:rsidR="00986DBD">
              <w:rPr>
                <w:sz w:val="24"/>
                <w:szCs w:val="26"/>
              </w:rPr>
              <w:t>307132,1</w:t>
            </w:r>
            <w:r w:rsidRPr="00CB4C15">
              <w:rPr>
                <w:sz w:val="24"/>
                <w:szCs w:val="26"/>
              </w:rPr>
              <w:t xml:space="preserve"> тыс. рублей, в том числе:</w:t>
            </w:r>
          </w:p>
          <w:p w:rsidR="00867A9B" w:rsidRPr="00CB4C15" w:rsidRDefault="00CF6487">
            <w:pPr>
              <w:jc w:val="both"/>
              <w:rPr>
                <w:sz w:val="24"/>
              </w:rPr>
            </w:pPr>
            <w:r w:rsidRPr="00CB4C15">
              <w:rPr>
                <w:sz w:val="24"/>
                <w:szCs w:val="26"/>
              </w:rPr>
              <w:t xml:space="preserve">средства федерального бюджета – </w:t>
            </w:r>
            <w:r w:rsidR="00986DBD">
              <w:rPr>
                <w:sz w:val="24"/>
                <w:szCs w:val="26"/>
              </w:rPr>
              <w:t>274726,0</w:t>
            </w:r>
            <w:r w:rsidRPr="00CB4C15">
              <w:rPr>
                <w:sz w:val="24"/>
                <w:szCs w:val="26"/>
              </w:rPr>
              <w:t xml:space="preserve"> тыс. рублей, </w:t>
            </w:r>
          </w:p>
          <w:p w:rsidR="00867A9B" w:rsidRPr="00CB4C15" w:rsidRDefault="00CF6487">
            <w:pPr>
              <w:jc w:val="both"/>
              <w:rPr>
                <w:sz w:val="24"/>
              </w:rPr>
            </w:pPr>
            <w:r w:rsidRPr="00CB4C15">
              <w:rPr>
                <w:sz w:val="24"/>
                <w:szCs w:val="26"/>
              </w:rPr>
              <w:t xml:space="preserve">средства областного бюджета – </w:t>
            </w:r>
            <w:r w:rsidR="00CB4C15">
              <w:rPr>
                <w:sz w:val="24"/>
                <w:szCs w:val="26"/>
              </w:rPr>
              <w:t>18</w:t>
            </w:r>
            <w:r w:rsidR="00986DBD">
              <w:rPr>
                <w:sz w:val="24"/>
                <w:szCs w:val="26"/>
              </w:rPr>
              <w:t>832,1</w:t>
            </w:r>
            <w:r w:rsidRPr="00CB4C15">
              <w:rPr>
                <w:sz w:val="24"/>
                <w:szCs w:val="26"/>
              </w:rPr>
              <w:t xml:space="preserve"> тыс. рублей </w:t>
            </w:r>
          </w:p>
          <w:p w:rsidR="00867A9B" w:rsidRPr="00CB4C15" w:rsidRDefault="00CF6487">
            <w:pPr>
              <w:jc w:val="both"/>
              <w:rPr>
                <w:sz w:val="24"/>
              </w:rPr>
            </w:pPr>
            <w:r w:rsidRPr="00CB4C15">
              <w:rPr>
                <w:sz w:val="24"/>
                <w:szCs w:val="26"/>
              </w:rPr>
              <w:t xml:space="preserve">средства местного бюджета -  </w:t>
            </w:r>
            <w:r w:rsidR="00986DBD">
              <w:rPr>
                <w:sz w:val="24"/>
                <w:szCs w:val="26"/>
              </w:rPr>
              <w:t>5810,0</w:t>
            </w:r>
            <w:r w:rsidRPr="00CB4C15">
              <w:rPr>
                <w:sz w:val="24"/>
                <w:szCs w:val="26"/>
              </w:rPr>
              <w:t xml:space="preserve"> тыс. рублей  </w:t>
            </w:r>
          </w:p>
          <w:p w:rsidR="00867A9B" w:rsidRDefault="00CF6487" w:rsidP="00986DBD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color w:val="FF0000"/>
                <w:sz w:val="24"/>
              </w:rPr>
            </w:pPr>
            <w:r w:rsidRPr="00CB4C15">
              <w:rPr>
                <w:sz w:val="24"/>
                <w:szCs w:val="26"/>
              </w:rPr>
              <w:t xml:space="preserve">внебюджетные средства – </w:t>
            </w:r>
            <w:r w:rsidR="00986DBD">
              <w:rPr>
                <w:sz w:val="24"/>
                <w:szCs w:val="26"/>
              </w:rPr>
              <w:t>7793,9</w:t>
            </w:r>
            <w:r w:rsidRPr="00CB4C15">
              <w:rPr>
                <w:sz w:val="24"/>
                <w:szCs w:val="26"/>
              </w:rPr>
              <w:t xml:space="preserve"> тыс. рублей.</w:t>
            </w:r>
          </w:p>
        </w:tc>
      </w:tr>
    </w:tbl>
    <w:p w:rsidR="006F01C1" w:rsidRDefault="006F01C1">
      <w:pPr>
        <w:pStyle w:val="1"/>
        <w:rPr>
          <w:sz w:val="24"/>
          <w:szCs w:val="24"/>
        </w:rPr>
      </w:pPr>
      <w:bookmarkStart w:id="1" w:name="sub_100"/>
    </w:p>
    <w:p w:rsidR="00867A9B" w:rsidRDefault="00CF6487">
      <w:pPr>
        <w:pStyle w:val="1"/>
        <w:rPr>
          <w:sz w:val="24"/>
          <w:szCs w:val="24"/>
        </w:rPr>
      </w:pPr>
      <w:r>
        <w:rPr>
          <w:sz w:val="24"/>
          <w:szCs w:val="24"/>
        </w:rPr>
        <w:t>I. Приоритеты муниципальной политики в сфере реализации муниципальной</w:t>
      </w:r>
      <w:r>
        <w:rPr>
          <w:sz w:val="24"/>
          <w:szCs w:val="24"/>
        </w:rPr>
        <w:tab/>
        <w:t xml:space="preserve"> программы</w:t>
      </w:r>
      <w:bookmarkEnd w:id="1"/>
    </w:p>
    <w:p w:rsidR="00867A9B" w:rsidRDefault="00867A9B">
      <w:pPr>
        <w:ind w:firstLine="567"/>
        <w:jc w:val="both"/>
        <w:rPr>
          <w:sz w:val="24"/>
          <w:szCs w:val="24"/>
        </w:rPr>
      </w:pP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задачи по повышению уровня и качества жизни населения, устойчивому развитию сельских территорий, предусмотренной </w:t>
      </w:r>
      <w:hyperlink r:id="rId11" w:tooltip="garantF1://70761426.1000" w:history="1">
        <w:r>
          <w:rPr>
            <w:rStyle w:val="aff7"/>
            <w:color w:val="000000"/>
            <w:sz w:val="24"/>
            <w:szCs w:val="24"/>
          </w:rPr>
          <w:t>Стратегией</w:t>
        </w:r>
      </w:hyperlink>
      <w:r>
        <w:rPr>
          <w:sz w:val="24"/>
          <w:szCs w:val="24"/>
        </w:rPr>
        <w:t xml:space="preserve"> устойчивого развития сельских территорий Российской Федерации на период до 2030 года, утвержденной </w:t>
      </w:r>
      <w:hyperlink r:id="rId12" w:tooltip="garantF1://70761426.0" w:history="1">
        <w:r>
          <w:rPr>
            <w:rStyle w:val="aff7"/>
            <w:color w:val="000000"/>
            <w:sz w:val="24"/>
            <w:szCs w:val="24"/>
          </w:rPr>
          <w:t>распоряжением</w:t>
        </w:r>
      </w:hyperlink>
      <w:r>
        <w:rPr>
          <w:sz w:val="24"/>
          <w:szCs w:val="24"/>
        </w:rPr>
        <w:t xml:space="preserve"> Правительства Российской Федерации от  2 февраля 2015 года N 151-р, а также задачи по продовольственному обеспечению населения страны, предусмотренной </w:t>
      </w:r>
      <w:hyperlink r:id="rId13" w:tooltip="garantF1://12072719.1000" w:history="1">
        <w:r>
          <w:rPr>
            <w:rStyle w:val="aff7"/>
            <w:color w:val="000000"/>
            <w:sz w:val="24"/>
            <w:szCs w:val="24"/>
          </w:rPr>
          <w:t>Доктриной</w:t>
        </w:r>
      </w:hyperlink>
      <w:r>
        <w:rPr>
          <w:sz w:val="24"/>
          <w:szCs w:val="24"/>
        </w:rPr>
        <w:t xml:space="preserve"> продовольственной безопасности Российской Федерации, утвержденной </w:t>
      </w:r>
      <w:hyperlink r:id="rId14" w:tooltip="garantF1://12072719.0" w:history="1">
        <w:r>
          <w:rPr>
            <w:rStyle w:val="aff7"/>
            <w:color w:val="000000"/>
            <w:sz w:val="24"/>
            <w:szCs w:val="24"/>
          </w:rPr>
          <w:t>Указом</w:t>
        </w:r>
      </w:hyperlink>
      <w:r>
        <w:rPr>
          <w:sz w:val="24"/>
          <w:szCs w:val="24"/>
        </w:rPr>
        <w:t xml:space="preserve"> Президента Российской Федерации от 30 января 2010 года N 120, требует усиления места и роли сельских территорий в осуществлении стратегических социально-экономических преобразований в стране, в том числе принятия мер по созданию предпосылок для развития сельских территорий.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ходе экономических преобразований в аграрной сфере сформирован и планово наращивается производственный потенциал, дальнейшее эффективное развитие которого во многом зависит от стабильности комплексного развития сельских территорий, активизации человеческого фактора экономического роста. Наращивание социально-экономического потенциала сельских территорий, придание этому процессу устойчивости и необратимости являются стратегической задачей государственной аграрной политики, что закреплено в </w:t>
      </w:r>
      <w:hyperlink r:id="rId15" w:tooltip="garantF1://12051309.0" w:history="1">
        <w:r>
          <w:rPr>
            <w:rStyle w:val="aff7"/>
            <w:color w:val="000000"/>
            <w:sz w:val="24"/>
            <w:szCs w:val="24"/>
          </w:rPr>
          <w:t>Федеральном законе</w:t>
        </w:r>
      </w:hyperlink>
      <w:r>
        <w:rPr>
          <w:sz w:val="24"/>
          <w:szCs w:val="24"/>
        </w:rPr>
        <w:t xml:space="preserve"> от 29 декабря 2006 года № 264-ФЗ «О развитии сельского хозяйства» и в </w:t>
      </w:r>
      <w:hyperlink r:id="rId16" w:tooltip="garantF1://25126236.0" w:history="1">
        <w:r>
          <w:rPr>
            <w:rStyle w:val="aff7"/>
            <w:color w:val="000000"/>
            <w:sz w:val="24"/>
            <w:szCs w:val="24"/>
          </w:rPr>
          <w:t>областном законе</w:t>
        </w:r>
      </w:hyperlink>
      <w:r>
        <w:rPr>
          <w:sz w:val="24"/>
          <w:szCs w:val="24"/>
        </w:rPr>
        <w:t xml:space="preserve"> от 27 июня 2007 года № 367-19-ОЗ «О государственной поддержке сельского хозяйства в Архангельской области и разграничении полномочий органов государственной власти Архангельской области по регулированию отношений в сфере рыболовства и аквакультуры (рыбоводства)» и реализуется в рамках </w:t>
      </w:r>
      <w:hyperlink r:id="rId17" w:tooltip="garantF1://70110644.1000" w:history="1">
        <w:r>
          <w:rPr>
            <w:rStyle w:val="aff7"/>
            <w:color w:val="000000"/>
            <w:sz w:val="24"/>
            <w:szCs w:val="24"/>
          </w:rPr>
          <w:t>Государственной программы</w:t>
        </w:r>
      </w:hyperlink>
      <w:r>
        <w:rPr>
          <w:sz w:val="24"/>
          <w:szCs w:val="24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</w:t>
      </w:r>
      <w:hyperlink r:id="rId18" w:tooltip="garantF1://70110644.0" w:history="1">
        <w:r>
          <w:rPr>
            <w:rStyle w:val="aff7"/>
            <w:color w:val="000000"/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Российской Федерации от 14 июля 2012 года № 717.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Настоящая муниципальная программа является инструментом реализации государственной политики в сфере комплексного развития сельских территорий, направления которой определены </w:t>
      </w:r>
      <w:hyperlink r:id="rId19" w:tooltip="garantF1://72160516.1000" w:history="1">
        <w:r>
          <w:rPr>
            <w:rStyle w:val="aff7"/>
            <w:color w:val="000000"/>
            <w:sz w:val="24"/>
            <w:szCs w:val="24"/>
          </w:rPr>
          <w:t>Государственной программой</w:t>
        </w:r>
      </w:hyperlink>
      <w:r>
        <w:rPr>
          <w:sz w:val="24"/>
          <w:szCs w:val="24"/>
        </w:rPr>
        <w:t xml:space="preserve"> Российской Федерации «Комплексное развитие сельских территорий», утвержденной </w:t>
      </w:r>
      <w:hyperlink r:id="rId20" w:tooltip="garantF1://72160516.0" w:history="1">
        <w:r>
          <w:rPr>
            <w:rStyle w:val="aff7"/>
            <w:color w:val="000000"/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Российской Федерации от 31 мая 2019 года № 696 (далее </w:t>
      </w:r>
      <w:r>
        <w:rPr>
          <w:bCs/>
          <w:sz w:val="24"/>
          <w:szCs w:val="24"/>
          <w:lang w:eastAsia="ru-RU"/>
        </w:rPr>
        <w:t xml:space="preserve">– </w:t>
      </w:r>
      <w:r>
        <w:rPr>
          <w:sz w:val="24"/>
          <w:szCs w:val="24"/>
        </w:rPr>
        <w:t xml:space="preserve">Федеральная программа), государственной программой Архангельской области «Комплексное развитие сельских территорий Архангельской области», утвержденной постановлением Правительства Архангельской области от 24 сентября 2019 года № 510-пп (далее </w:t>
      </w:r>
      <w:r>
        <w:rPr>
          <w:bCs/>
          <w:sz w:val="24"/>
          <w:szCs w:val="24"/>
          <w:lang w:eastAsia="ru-RU"/>
        </w:rPr>
        <w:t>– государственная программа Архангельской области)</w:t>
      </w:r>
      <w:r>
        <w:rPr>
          <w:sz w:val="24"/>
          <w:szCs w:val="24"/>
        </w:rPr>
        <w:t>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муниципальной программы согласуются: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 </w:t>
      </w:r>
      <w:hyperlink r:id="rId21" w:tooltip="garantF1://72074066.1000" w:history="1">
        <w:r>
          <w:rPr>
            <w:rStyle w:val="aff7"/>
            <w:color w:val="000000"/>
            <w:sz w:val="24"/>
            <w:szCs w:val="24"/>
          </w:rPr>
          <w:t>Стратегией</w:t>
        </w:r>
      </w:hyperlink>
      <w:r>
        <w:rPr>
          <w:sz w:val="24"/>
          <w:szCs w:val="24"/>
        </w:rPr>
        <w:t xml:space="preserve"> пространственного развития Российской Федерации на период до 202</w:t>
      </w:r>
      <w:r w:rsidR="00542416">
        <w:rPr>
          <w:sz w:val="24"/>
          <w:szCs w:val="24"/>
        </w:rPr>
        <w:t>6</w:t>
      </w:r>
      <w:r>
        <w:rPr>
          <w:sz w:val="24"/>
          <w:szCs w:val="24"/>
        </w:rPr>
        <w:t xml:space="preserve"> года, утвержденной </w:t>
      </w:r>
      <w:hyperlink r:id="rId22" w:tooltip="garantF1://72074066.0" w:history="1">
        <w:r>
          <w:rPr>
            <w:rStyle w:val="aff7"/>
            <w:color w:val="000000"/>
            <w:sz w:val="24"/>
            <w:szCs w:val="24"/>
          </w:rPr>
          <w:t>распоряжением</w:t>
        </w:r>
      </w:hyperlink>
      <w:r>
        <w:rPr>
          <w:sz w:val="24"/>
          <w:szCs w:val="24"/>
        </w:rPr>
        <w:t xml:space="preserve"> Правительства Российской Федерации от 13 февраля 2019 года № 207-р, </w:t>
      </w:r>
      <w:hyperlink r:id="rId23" w:tooltip="garantF1://48861066.10000" w:history="1">
        <w:r>
          <w:rPr>
            <w:rStyle w:val="aff7"/>
            <w:color w:val="000000"/>
            <w:sz w:val="24"/>
            <w:szCs w:val="24"/>
          </w:rPr>
          <w:t>Стратегией</w:t>
        </w:r>
      </w:hyperlink>
      <w:r>
        <w:rPr>
          <w:sz w:val="24"/>
          <w:szCs w:val="24"/>
        </w:rPr>
        <w:t xml:space="preserve"> социально-экономического развития Архангельской области до 2035 года, утвержденной </w:t>
      </w:r>
      <w:hyperlink r:id="rId24" w:tooltip="garantF1://48861066.0" w:history="1">
        <w:r>
          <w:rPr>
            <w:rStyle w:val="aff7"/>
            <w:color w:val="000000"/>
            <w:sz w:val="24"/>
            <w:szCs w:val="24"/>
          </w:rPr>
          <w:t>областным законом</w:t>
        </w:r>
      </w:hyperlink>
      <w:r>
        <w:rPr>
          <w:sz w:val="24"/>
          <w:szCs w:val="24"/>
        </w:rPr>
        <w:t xml:space="preserve"> от 18 февраля 2019 года № 57-5-ОЗ, Стратегией социально-экономического развития муниципального образования «Каргопольский муниципальный район» до 2030 года, утвержденной решением Собрания депутатов МО «Каргопольский муниципальный район» от 21 июня 2018  года  №  64; со </w:t>
      </w:r>
      <w:hyperlink r:id="rId25" w:tooltip="garantF1://25081168.1000" w:history="1">
        <w:r>
          <w:rPr>
            <w:rStyle w:val="aff7"/>
            <w:color w:val="000000"/>
            <w:sz w:val="24"/>
            <w:szCs w:val="24"/>
          </w:rPr>
          <w:t>схемой</w:t>
        </w:r>
      </w:hyperlink>
      <w:r>
        <w:rPr>
          <w:sz w:val="24"/>
          <w:szCs w:val="24"/>
        </w:rPr>
        <w:t xml:space="preserve"> территориального планирования Архангельской области, утвержденной </w:t>
      </w:r>
      <w:hyperlink r:id="rId26" w:tooltip="garantF1://25081168.0" w:history="1">
        <w:r>
          <w:rPr>
            <w:rStyle w:val="aff7"/>
            <w:color w:val="000000"/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Архангельской области от 25 декабря 2012 года № 608-пп, схема территориального планирования Каргопольского муниципального района, утверждена решением Собрания депутатов Каргопольского муниципального района от 25 февраля 2014 года, генеральными планами муниципальных образований Каргопольского района, а также разрабатываемыми на их основе минимальными социальными стандартами в сельской местности Архангельской области; с инвестиционными проектами и планами развития организаций агропромышленного комплекса Каргопольского муниципального округа с учетом реализации сельскохозяйственных проектов в ООО «Агрохолдинг «Каргопольский», а также планов по развитию крестьянских (фермерских) хозяйств.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Необходимость разработки настоящей муниципальной программы определяется потребностью в актуализации и конкретизации основных направлений государственной политики Российской Федерации и Каргопольского муниципального округа в сфере комплексного развития сельских территорий, а также в реализации системного подхода к решению обозначенных проблем.</w:t>
      </w:r>
    </w:p>
    <w:p w:rsidR="004E776F" w:rsidRDefault="004E776F">
      <w:pPr>
        <w:ind w:firstLine="567"/>
        <w:jc w:val="both"/>
        <w:rPr>
          <w:sz w:val="24"/>
          <w:szCs w:val="24"/>
        </w:rPr>
      </w:pPr>
    </w:p>
    <w:p w:rsidR="00867A9B" w:rsidRDefault="00867A9B">
      <w:pPr>
        <w:pStyle w:val="1"/>
        <w:rPr>
          <w:sz w:val="24"/>
          <w:szCs w:val="24"/>
        </w:rPr>
      </w:pPr>
      <w:bookmarkStart w:id="2" w:name="sub_200"/>
    </w:p>
    <w:p w:rsidR="00867A9B" w:rsidRDefault="00CF6487">
      <w:pPr>
        <w:pStyle w:val="1"/>
        <w:rPr>
          <w:sz w:val="24"/>
          <w:szCs w:val="24"/>
        </w:rPr>
      </w:pPr>
      <w:r>
        <w:rPr>
          <w:sz w:val="24"/>
          <w:szCs w:val="24"/>
        </w:rPr>
        <w:t>II. Характеристика подпрограмм муниципальной программы</w:t>
      </w:r>
      <w:bookmarkEnd w:id="2"/>
    </w:p>
    <w:p w:rsidR="00867A9B" w:rsidRDefault="00867A9B">
      <w:pPr>
        <w:jc w:val="center"/>
        <w:rPr>
          <w:sz w:val="24"/>
          <w:szCs w:val="24"/>
        </w:rPr>
      </w:pPr>
    </w:p>
    <w:p w:rsidR="00867A9B" w:rsidRDefault="00CF6487">
      <w:pPr>
        <w:pStyle w:val="1"/>
        <w:rPr>
          <w:sz w:val="24"/>
          <w:szCs w:val="24"/>
        </w:rPr>
      </w:pPr>
      <w:bookmarkStart w:id="3" w:name="sub_210"/>
      <w:bookmarkStart w:id="4" w:name="sub_10"/>
      <w:r>
        <w:rPr>
          <w:sz w:val="24"/>
          <w:szCs w:val="24"/>
        </w:rPr>
        <w:t>2.1. Паспорт</w:t>
      </w:r>
      <w:r>
        <w:rPr>
          <w:sz w:val="24"/>
          <w:szCs w:val="24"/>
        </w:rPr>
        <w:br/>
        <w:t>подпрограммы № 1 «Создание условий для обеспечения доступным и комфортным жильем сельского населения»</w:t>
      </w:r>
      <w:bookmarkEnd w:id="3"/>
      <w:bookmarkEnd w:id="4"/>
    </w:p>
    <w:p w:rsidR="00867A9B" w:rsidRDefault="00867A9B">
      <w:pPr>
        <w:ind w:firstLine="709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5"/>
        <w:gridCol w:w="6092"/>
      </w:tblGrid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Подпрограмма № 1 «Создание условий для обеспечения доступным и комфортным жильем сельского населения» (далее – подпрограмма № 1)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 w:rsidP="004F553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Управление экономики администрации Каргопольского муниципальног</w:t>
            </w:r>
            <w:r w:rsidR="004F5533">
              <w:rPr>
                <w:sz w:val="24"/>
                <w:szCs w:val="24"/>
              </w:rPr>
              <w:t xml:space="preserve">о округа 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программы </w:t>
            </w:r>
          </w:p>
          <w:p w:rsidR="00867A9B" w:rsidRDefault="00867A9B">
            <w:pPr>
              <w:rPr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 w:rsidP="00127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имущественным отношениям, ЖКХ и  транспорту</w:t>
            </w:r>
            <w:r w:rsidR="004F5533">
              <w:rPr>
                <w:sz w:val="24"/>
                <w:szCs w:val="24"/>
              </w:rPr>
              <w:t xml:space="preserve"> администрации Каргопольского муниципального округа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Сельскохозяйственные товаропроизводители в сельской местности;</w:t>
            </w:r>
            <w:r w:rsidR="006F01C1">
              <w:rPr>
                <w:bCs/>
                <w:sz w:val="24"/>
                <w:szCs w:val="24"/>
                <w:lang w:eastAsia="ru-RU"/>
              </w:rPr>
              <w:t xml:space="preserve"> организации социальной сферы;</w:t>
            </w:r>
            <w:r>
              <w:rPr>
                <w:bCs/>
                <w:sz w:val="24"/>
                <w:szCs w:val="24"/>
                <w:lang w:eastAsia="ru-RU"/>
              </w:rPr>
              <w:t xml:space="preserve"> Граждане, проживающие и работающие в сельской местности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Обеспечение сельского населения доступным и комфортным жильем, отвечающим </w:t>
            </w:r>
            <w:r w:rsidRPr="00CF0E08">
              <w:rPr>
                <w:bCs/>
                <w:sz w:val="24"/>
                <w:szCs w:val="24"/>
                <w:lang w:eastAsia="ru-RU"/>
              </w:rPr>
              <w:t>современным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sz w:val="24"/>
                <w:szCs w:val="24"/>
                <w:lang w:eastAsia="ru-RU"/>
              </w:rPr>
              <w:lastRenderedPageBreak/>
              <w:t>требованиям.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Перечень целевых показателей приведен в Приложение № 1 к настоящей муниципальной программе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 w:rsidP="00B9492A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Задача № 1 – стимулирование строительства (приобретения) жилья для сельского населения;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2021-202</w:t>
            </w:r>
            <w:r w:rsidR="00DE302A">
              <w:rPr>
                <w:bCs/>
                <w:sz w:val="24"/>
                <w:szCs w:val="24"/>
                <w:lang w:eastAsia="ru-RU"/>
              </w:rPr>
              <w:t>6</w:t>
            </w:r>
            <w:r>
              <w:rPr>
                <w:bCs/>
                <w:sz w:val="24"/>
                <w:szCs w:val="24"/>
                <w:lang w:eastAsia="ru-RU"/>
              </w:rPr>
              <w:t xml:space="preserve"> годы 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Подпрограмма реализуется в один этап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Pr="004B7CD0" w:rsidRDefault="00CF6487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4B7CD0">
              <w:rPr>
                <w:sz w:val="24"/>
                <w:szCs w:val="24"/>
              </w:rPr>
              <w:t>Общий объем финансирования подпрограммы составляет –</w:t>
            </w:r>
            <w:r w:rsidR="00986DBD">
              <w:rPr>
                <w:sz w:val="24"/>
                <w:szCs w:val="24"/>
              </w:rPr>
              <w:t xml:space="preserve"> 15841,7</w:t>
            </w:r>
            <w:r w:rsidRPr="004B7CD0">
              <w:rPr>
                <w:sz w:val="24"/>
                <w:szCs w:val="24"/>
              </w:rPr>
              <w:t xml:space="preserve"> тыс. рублей, в том числе:</w:t>
            </w:r>
          </w:p>
          <w:p w:rsidR="00867A9B" w:rsidRPr="004B7CD0" w:rsidRDefault="00CF6487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4B7CD0">
              <w:rPr>
                <w:sz w:val="24"/>
                <w:szCs w:val="24"/>
              </w:rPr>
              <w:t xml:space="preserve">средства федерального бюджета – </w:t>
            </w:r>
            <w:r w:rsidR="00986DBD">
              <w:rPr>
                <w:sz w:val="24"/>
                <w:szCs w:val="24"/>
              </w:rPr>
              <w:t>1312,7</w:t>
            </w:r>
            <w:r w:rsidRPr="004B7CD0">
              <w:rPr>
                <w:sz w:val="24"/>
                <w:szCs w:val="24"/>
              </w:rPr>
              <w:t xml:space="preserve">  тыс. рублей;</w:t>
            </w:r>
          </w:p>
          <w:p w:rsidR="00867A9B" w:rsidRPr="004B7CD0" w:rsidRDefault="00CF6487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4B7CD0">
              <w:rPr>
                <w:sz w:val="24"/>
                <w:szCs w:val="24"/>
              </w:rPr>
              <w:t xml:space="preserve">средства областного бюджета –  </w:t>
            </w:r>
            <w:r w:rsidR="00986DBD">
              <w:rPr>
                <w:sz w:val="24"/>
                <w:szCs w:val="24"/>
              </w:rPr>
              <w:t>5761,7</w:t>
            </w:r>
            <w:r w:rsidR="002A5DA5">
              <w:rPr>
                <w:sz w:val="24"/>
                <w:szCs w:val="24"/>
              </w:rPr>
              <w:t xml:space="preserve">  тыс. рублей;</w:t>
            </w:r>
          </w:p>
          <w:p w:rsidR="00867A9B" w:rsidRPr="004B7CD0" w:rsidRDefault="00CF6487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4B7CD0">
              <w:rPr>
                <w:sz w:val="24"/>
                <w:szCs w:val="24"/>
              </w:rPr>
              <w:t xml:space="preserve">средства местного бюджета – </w:t>
            </w:r>
            <w:r w:rsidR="00986DBD">
              <w:rPr>
                <w:sz w:val="24"/>
                <w:szCs w:val="24"/>
              </w:rPr>
              <w:t>10</w:t>
            </w:r>
            <w:r w:rsidR="00CB4C15">
              <w:rPr>
                <w:sz w:val="24"/>
                <w:szCs w:val="24"/>
              </w:rPr>
              <w:t>06,8</w:t>
            </w:r>
            <w:r w:rsidR="002A5DA5">
              <w:rPr>
                <w:sz w:val="24"/>
                <w:szCs w:val="24"/>
              </w:rPr>
              <w:t xml:space="preserve"> тыс. рублей;</w:t>
            </w:r>
          </w:p>
          <w:p w:rsidR="00867A9B" w:rsidRDefault="00CF6487" w:rsidP="00CB4C15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 w:rsidRPr="004B7CD0">
              <w:rPr>
                <w:sz w:val="24"/>
                <w:szCs w:val="24"/>
              </w:rPr>
              <w:t xml:space="preserve">внебюджетные средства – </w:t>
            </w:r>
            <w:r w:rsidR="00CB4C15">
              <w:rPr>
                <w:sz w:val="24"/>
                <w:szCs w:val="24"/>
              </w:rPr>
              <w:t>7760,5</w:t>
            </w:r>
            <w:r w:rsidRPr="004B7CD0">
              <w:rPr>
                <w:sz w:val="24"/>
                <w:szCs w:val="24"/>
              </w:rPr>
              <w:t xml:space="preserve"> тыс. рублей</w:t>
            </w:r>
          </w:p>
        </w:tc>
      </w:tr>
    </w:tbl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2.2. Характеристика сферы реализации подпрограммы № 1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Каргопольском муниципальном округе доля сельского населения составляет 68%. За последние 5 лет число жителей района сократилось на 757 человек или на 4,3 %, в том числе городское поселение сократилось на 11 человек или на 0,1 %, сельское поселение уменьшилось на 746 человек или 9,9 %.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2018 году в район прибыло 1076 человек, выбыло 1183 человек. В том числе прибыло на территорию городского поселения 573 человека, выбыл 581 человек. В сельской местности количество выбывшего населения превышает прибывших на 99 человек, соответственно 503 человека и 602 человека. В целом за 2018 год сальдо миграции сложилось отрицательное и составило 107 человек. По критерию территориальности население выезжает из района, в большей мере, в другие территории, что составляет 74,7 % от общей миграционной убыли.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в настоящее время основной причиной снижения численности населения района является миграционная убыль населения. Этому способствует недостаточное финансирование развития социальной и инженерной инфраструктуры.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Анализ сельских поселений, жители которых работают в сельскохозяйственных организациях и крестьянских (фермерских) хозяйствах, показывает, что все поселения имеют фельдшерско-акушерские пункты, во многих из них или в соседних населенных пунктах расположены образовательные организации, везде имеется доступ к культурно-досуговым учреждениям, библиотекам, физкультурно-спортивным сооружениям.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Низкий уровень комфортности проживания, а также проблемы с трудоустройством в сельской местности влияют на миграционные настроения сельского населения, особенно молодежи. Соответственно сокращается источник расширенного воспроизводства трудоресурсного потенциала аграрной отрасли. Развитие сельскохозяйственного производства требует первоочередного улучшения социального и инженерного обустройства сельских населенных пунктов.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Обоснованием необходимости решения поставленных задач в сфере комплексного развития сельских территорий для достижения целей государственной программы является неблагоприятная демографическая ситуация, которая складывается по следующим причинам: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работы, в том числе с достойной заработной платой;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низкий уровень развития рынка жилья в сельской местности;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низкий уровень обеспеченности объектами социальной и инженерной инфраструктуры в сельской местности;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непривлекательность сельской местности как среды проживания и рост миграционных настроений, в том числе среди молодежи, в сельских населенных пунктах.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Среди базовых условий социального комфорта для проживания ключевую роль играет обеспеченность  населения благоустроенным жилищным фондом. 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обозначенных выше проблем необходимо проведение комплекса мероприятий, направленных на удовлетворение потребностей сельского населения, в том числе квалифицированных кадров сельскохозяйственных товаропроизводителей, в благоустроенном жилье.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2.3. Механизм реализации мероприятий подпрограммы № 1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подпрограммы № 1 осуществляется в рамках Государственной программы Российской Федерации «Комплексное развитие сельских территорий» и предусматривает взаимодействие Министерства агропромышленного комплекса и торговли Архангельской области с Министерством сельского хозяйства Российской Федерации.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осуществляется на основе соглашений, заключаемых ежегодно в установленном порядке с Министерством агропромышленного комплекса и торговли Архангельской области и на основе соглашений, заключаемых с гражданами, а также с сельскохозяйственными товаропроизводителями и организациями социальной сферы.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Привлечение средств федерального бюджета осуществляется в рамках Государственной программы Российской Федерации «Комплексное развитие сельских территорий» на основании соглашений Министерства агропромышленного комплекса и торговли Архангельской области с Министерством сельского хозяйства Российской Федерации.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Средства областного бюджета, предусмотренные Государственной программой Архангельской области «Комплексное развитие сельских территорий Архангельской области», перечисляются в бюджет Каргопольск</w:t>
      </w:r>
      <w:r w:rsidR="00B9492A">
        <w:rPr>
          <w:sz w:val="24"/>
          <w:szCs w:val="24"/>
        </w:rPr>
        <w:t>ого</w:t>
      </w:r>
      <w:r>
        <w:rPr>
          <w:sz w:val="24"/>
          <w:szCs w:val="24"/>
        </w:rPr>
        <w:t xml:space="preserve"> муниципальн</w:t>
      </w:r>
      <w:r w:rsidR="00B9492A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B9492A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на реализацию мероприятий подпрограммы № 1. 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мероприятия по улучшению жилищных условий граждан, проживающих на сельских территориях</w:t>
      </w:r>
      <w:r w:rsidR="00B9492A">
        <w:rPr>
          <w:sz w:val="24"/>
          <w:szCs w:val="24"/>
        </w:rPr>
        <w:t>,</w:t>
      </w:r>
      <w:r>
        <w:rPr>
          <w:sz w:val="24"/>
          <w:szCs w:val="24"/>
        </w:rPr>
        <w:t xml:space="preserve"> осуществляет Министерство агропромышленного комплекса и торговли Архангельской области. 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средств федерального и областного бюджетов на реализацию мероприятий по улучшению жилищных условий граждан, проживающих на сельских территориях, между местными бюджетами, а также порядок и условия предоставления субсидий на проведение мероприятий по улучшению жилищных условий граждан, проживающих на сельских территориях, устанавливаются: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приложением № 3 к Государственной программе Российской Федерации «Комплексное развитие сельских территорий»;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правилами предоставления государственной поддержки в рамках мероприятий по улучшению жилищных условий граждан, проживающих на сельских территориях, утверждаемыми постановлением Правительства Архангельской области.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утверждение Сводных списков участников мероприятий подпрограммы № 1, а также уведомление органов местного самоуправления о принятом решении для доведения до граждан информации о включении их в указанные списки осуществляется Министерством агропромышленного комплекса и торговли Архангельской области.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рамках реализации мероприятия по обеспечению деятельности государственных автономных учреждений Архангельской области, подведомственных министерству агропромышленного комплекса и торговли средства направляются государственному автономному учреждению Архангельской области «Инвестсельстрой» на выполнение государственного задания на оказание государственных услуг по подготовке и организации выдачи свидетельств о предоставлении социальных выплат на строительство (приобретение) жилья в сельской местности гражданам, проживающим в сельской местности.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2.4. Ресурсное обеспечение реализации мероприятий подпрограммы № 1</w:t>
      </w:r>
    </w:p>
    <w:p w:rsidR="00867A9B" w:rsidRDefault="00CF6487">
      <w:pPr>
        <w:pStyle w:val="affa"/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подпрограммы № 1 осуществляется за счет средств местного бюджета с привлечением средств федерального бюджета, областного бюджета и внебюджетных источников.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Объемы финансирования подпрограммы № 1 за счет средств местного бюджета носят прогнозный характер и подлежат ежегодному уточнению при формировании  проекта местного бюджета на очередной финансовый год исходя из возможностей местного бюджета.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2.5. Перечень мероприятий подпрограммы № 1</w:t>
      </w:r>
    </w:p>
    <w:p w:rsidR="00867A9B" w:rsidRDefault="00CF6487" w:rsidP="004F553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Подпрограммой № 1 предусматривается разработка и реализация мероприяти</w:t>
      </w:r>
      <w:r w:rsidR="004F5533">
        <w:rPr>
          <w:sz w:val="24"/>
          <w:szCs w:val="24"/>
        </w:rPr>
        <w:t>я</w:t>
      </w:r>
      <w:r>
        <w:rPr>
          <w:sz w:val="24"/>
          <w:szCs w:val="24"/>
        </w:rPr>
        <w:t xml:space="preserve"> по</w:t>
      </w:r>
      <w:r w:rsidR="004F5533">
        <w:rPr>
          <w:sz w:val="24"/>
          <w:szCs w:val="24"/>
        </w:rPr>
        <w:t xml:space="preserve"> улучшению</w:t>
      </w:r>
      <w:r>
        <w:rPr>
          <w:sz w:val="24"/>
          <w:szCs w:val="24"/>
        </w:rPr>
        <w:t xml:space="preserve"> жилищных условий граждан, проживающих на сельских территориях</w:t>
      </w:r>
      <w:r w:rsidR="004F5533">
        <w:rPr>
          <w:sz w:val="24"/>
          <w:szCs w:val="24"/>
        </w:rPr>
        <w:t>.</w:t>
      </w:r>
    </w:p>
    <w:p w:rsidR="00867A9B" w:rsidRDefault="00CF6487">
      <w:pPr>
        <w:pStyle w:val="affa"/>
        <w:tabs>
          <w:tab w:val="left" w:pos="993"/>
        </w:tabs>
        <w:spacing w:before="240" w:after="240" w:line="276" w:lineRule="auto"/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Перечень мероприятий подпрограммы № 1 приведен в Приложении № 3 </w:t>
      </w:r>
      <w:r>
        <w:rPr>
          <w:bCs/>
          <w:sz w:val="24"/>
          <w:szCs w:val="24"/>
        </w:rPr>
        <w:t>к настоящей муниципальной программе.</w:t>
      </w:r>
    </w:p>
    <w:p w:rsidR="004F5533" w:rsidRPr="004F5533" w:rsidRDefault="00CF6487" w:rsidP="004F5533">
      <w:pPr>
        <w:pStyle w:val="1"/>
      </w:pPr>
      <w:bookmarkStart w:id="5" w:name="sub_240"/>
      <w:bookmarkStart w:id="6" w:name="sub_20"/>
      <w:r w:rsidRPr="004F5533">
        <w:rPr>
          <w:sz w:val="24"/>
          <w:szCs w:val="24"/>
        </w:rPr>
        <w:t>2.6. Паспорт</w:t>
      </w:r>
      <w:r w:rsidRPr="004F5533">
        <w:rPr>
          <w:sz w:val="24"/>
          <w:szCs w:val="24"/>
        </w:rPr>
        <w:br/>
        <w:t xml:space="preserve">подпрограммы </w:t>
      </w:r>
      <w:r w:rsidRPr="004F5533">
        <w:rPr>
          <w:sz w:val="24"/>
          <w:szCs w:val="24"/>
          <w:lang w:eastAsia="ru-RU"/>
        </w:rPr>
        <w:t>№</w:t>
      </w:r>
      <w:r w:rsidRPr="004F5533">
        <w:rPr>
          <w:sz w:val="24"/>
          <w:szCs w:val="24"/>
        </w:rPr>
        <w:t> 2 «Развитие рынка труда (кадрового потенциала) на сельских территориях»</w:t>
      </w:r>
      <w:bookmarkEnd w:id="5"/>
      <w:bookmarkEnd w:id="6"/>
    </w:p>
    <w:p w:rsidR="00867A9B" w:rsidRDefault="00867A9B">
      <w:pPr>
        <w:ind w:firstLine="709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6097"/>
      </w:tblGrid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bookmarkStart w:id="7" w:name="sub_270"/>
            <w:bookmarkStart w:id="8" w:name="sub_30"/>
            <w:r>
              <w:rPr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Подпрограмма № 2 </w:t>
            </w:r>
            <w:r>
              <w:rPr>
                <w:sz w:val="24"/>
                <w:szCs w:val="24"/>
              </w:rPr>
              <w:t>«Развитие рынка труда (кадрового потенциала) на сельских территориях</w:t>
            </w:r>
            <w:r>
              <w:rPr>
                <w:bCs/>
                <w:sz w:val="24"/>
                <w:szCs w:val="24"/>
                <w:lang w:eastAsia="ru-RU"/>
              </w:rPr>
              <w:t>» (далее – подпрограмма № 2)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bCs/>
                <w:sz w:val="24"/>
                <w:szCs w:val="24"/>
                <w:lang w:eastAsia="ru-RU"/>
              </w:rPr>
              <w:lastRenderedPageBreak/>
              <w:t>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Управление экономики</w:t>
            </w:r>
            <w:r w:rsidR="004F5533">
              <w:rPr>
                <w:bCs/>
                <w:sz w:val="24"/>
                <w:szCs w:val="24"/>
                <w:lang w:eastAsia="ru-RU"/>
              </w:rPr>
              <w:t xml:space="preserve"> администрации Каргопольского </w:t>
            </w:r>
            <w:r w:rsidR="004F5533" w:rsidRPr="004F5533">
              <w:rPr>
                <w:bCs/>
                <w:sz w:val="24"/>
                <w:szCs w:val="24"/>
                <w:lang w:eastAsia="ru-RU"/>
              </w:rPr>
              <w:lastRenderedPageBreak/>
              <w:t>муниципального округа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Участники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Сельскохозяйственные товаропроизводители в сельской местности;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Граждане, проживающие и работающие в сельской местности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занятости сельского населения.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Перечень целевых показателей приведен в </w:t>
            </w:r>
            <w:hyperlink w:anchor="sub_1000" w:tooltip="#sub_1000" w:history="1">
              <w:r>
                <w:rPr>
                  <w:rStyle w:val="aff7"/>
                  <w:color w:val="000000"/>
                  <w:sz w:val="24"/>
                  <w:szCs w:val="24"/>
                </w:rPr>
                <w:t xml:space="preserve">приложении </w:t>
              </w:r>
              <w:r>
                <w:rPr>
                  <w:bCs/>
                  <w:sz w:val="24"/>
                  <w:szCs w:val="24"/>
                  <w:lang w:eastAsia="ru-RU"/>
                </w:rPr>
                <w:t>№</w:t>
              </w:r>
              <w:r>
                <w:rPr>
                  <w:rStyle w:val="aff7"/>
                  <w:color w:val="000000"/>
                  <w:sz w:val="24"/>
                  <w:szCs w:val="24"/>
                </w:rPr>
                <w:t> 1</w:t>
              </w:r>
            </w:hyperlink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sz w:val="24"/>
                <w:szCs w:val="24"/>
                <w:lang w:eastAsia="ru-RU"/>
              </w:rPr>
              <w:t>к настоящей муниципальной программе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 w:rsidP="00894449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задача </w:t>
            </w:r>
            <w:r>
              <w:rPr>
                <w:bCs/>
                <w:sz w:val="24"/>
                <w:szCs w:val="24"/>
                <w:lang w:eastAsia="ru-RU"/>
              </w:rPr>
              <w:t>№</w:t>
            </w:r>
            <w:r>
              <w:rPr>
                <w:sz w:val="24"/>
                <w:szCs w:val="24"/>
              </w:rPr>
              <w:t> 1 –</w:t>
            </w:r>
            <w:r w:rsidR="008944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обеспечение сельскохозяйственных товаропроизводителей квалифицированными специалистами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2021-202</w:t>
            </w:r>
            <w:r w:rsidR="00DE302A">
              <w:rPr>
                <w:bCs/>
                <w:sz w:val="24"/>
                <w:szCs w:val="24"/>
                <w:lang w:eastAsia="ru-RU"/>
              </w:rPr>
              <w:t>6</w:t>
            </w:r>
            <w:r>
              <w:rPr>
                <w:bCs/>
                <w:sz w:val="24"/>
                <w:szCs w:val="24"/>
                <w:lang w:eastAsia="ru-RU"/>
              </w:rPr>
              <w:t xml:space="preserve"> годы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Подпрограмма реализуется в один этап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Pr="004B7CD0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 w:rsidRPr="004B7CD0">
              <w:rPr>
                <w:bCs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</w:t>
            </w:r>
            <w:r w:rsidR="004B7CD0">
              <w:rPr>
                <w:bCs/>
                <w:sz w:val="24"/>
                <w:szCs w:val="24"/>
                <w:lang w:eastAsia="ru-RU"/>
              </w:rPr>
              <w:t>35,1</w:t>
            </w:r>
            <w:r w:rsidRPr="004B7CD0">
              <w:rPr>
                <w:bCs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867A9B" w:rsidRPr="004B7CD0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 w:rsidRPr="004B7CD0">
              <w:rPr>
                <w:bCs/>
                <w:sz w:val="24"/>
                <w:szCs w:val="24"/>
                <w:lang w:eastAsia="ru-RU"/>
              </w:rPr>
              <w:t xml:space="preserve">средства федерального бюджета – </w:t>
            </w:r>
            <w:r w:rsidR="004B7CD0">
              <w:rPr>
                <w:bCs/>
                <w:sz w:val="24"/>
                <w:szCs w:val="24"/>
                <w:lang w:eastAsia="ru-RU"/>
              </w:rPr>
              <w:t>30,9</w:t>
            </w:r>
            <w:r w:rsidRPr="004B7CD0">
              <w:rPr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67A9B" w:rsidRPr="004B7CD0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 w:rsidRPr="004B7CD0">
              <w:rPr>
                <w:bCs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 w:rsidR="004B7CD0">
              <w:rPr>
                <w:sz w:val="24"/>
                <w:szCs w:val="24"/>
              </w:rPr>
              <w:t>0,7</w:t>
            </w:r>
            <w:r w:rsidRPr="004B7CD0">
              <w:rPr>
                <w:sz w:val="24"/>
                <w:szCs w:val="24"/>
              </w:rPr>
              <w:t xml:space="preserve"> </w:t>
            </w:r>
            <w:r w:rsidRPr="004B7CD0">
              <w:rPr>
                <w:bCs/>
                <w:sz w:val="24"/>
                <w:szCs w:val="24"/>
                <w:lang w:eastAsia="ru-RU"/>
              </w:rPr>
              <w:t>тыс. рублей;</w:t>
            </w:r>
          </w:p>
          <w:p w:rsidR="00867A9B" w:rsidRDefault="00CF6487" w:rsidP="00894449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 w:rsidRPr="004B7CD0">
              <w:rPr>
                <w:bCs/>
                <w:sz w:val="24"/>
                <w:szCs w:val="24"/>
                <w:lang w:eastAsia="ru-RU"/>
              </w:rPr>
              <w:t xml:space="preserve">внебюджетные средства – </w:t>
            </w:r>
            <w:r w:rsidR="004B7CD0">
              <w:rPr>
                <w:sz w:val="24"/>
                <w:szCs w:val="24"/>
              </w:rPr>
              <w:t>3</w:t>
            </w:r>
            <w:r w:rsidRPr="004B7CD0">
              <w:rPr>
                <w:sz w:val="24"/>
                <w:szCs w:val="24"/>
              </w:rPr>
              <w:t xml:space="preserve">,5 </w:t>
            </w:r>
            <w:r w:rsidRPr="004B7CD0">
              <w:rPr>
                <w:bCs/>
                <w:sz w:val="24"/>
                <w:szCs w:val="24"/>
                <w:lang w:eastAsia="ru-RU"/>
              </w:rPr>
              <w:t>тыс. рублей</w:t>
            </w:r>
          </w:p>
        </w:tc>
      </w:tr>
    </w:tbl>
    <w:p w:rsidR="00867A9B" w:rsidRDefault="00867A9B">
      <w:pPr>
        <w:pStyle w:val="1"/>
        <w:rPr>
          <w:sz w:val="24"/>
          <w:szCs w:val="24"/>
        </w:rPr>
      </w:pPr>
      <w:bookmarkStart w:id="9" w:name="sub_250"/>
    </w:p>
    <w:p w:rsidR="004F5533" w:rsidRDefault="004F5533">
      <w:pPr>
        <w:pStyle w:val="1"/>
        <w:rPr>
          <w:sz w:val="24"/>
          <w:szCs w:val="24"/>
        </w:rPr>
      </w:pPr>
    </w:p>
    <w:p w:rsidR="00867A9B" w:rsidRDefault="00CF6487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2.7. Характеристика сферы реализации 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2</w:t>
      </w:r>
      <w:bookmarkEnd w:id="9"/>
    </w:p>
    <w:p w:rsidR="00867A9B" w:rsidRDefault="00867A9B">
      <w:pPr>
        <w:rPr>
          <w:sz w:val="24"/>
          <w:szCs w:val="24"/>
        </w:rPr>
      </w:pP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Проблема дефицита кадров в Каргопольском муниципальном округе является одной из наиболее актуальных проблем экономики.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сельских территориях дефицит кадров ощущается еще заметнее. Из-за старения работников потребность в квалифицированных кадрах сельскохозяйственных товаропроизводителей постоянно растет. 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Численность работников в коллективных сельскохозяйственных предприятиях Каргопольского муниципального округа на 01.01.2020 года составила 152 человека. В связи с выходом на пенсию работников, а также с вводом новых рабочих мест потребность в кадрах сельскохозяйственных предприятий на 2021-202</w:t>
      </w:r>
      <w:r w:rsidR="00542416">
        <w:rPr>
          <w:sz w:val="24"/>
          <w:szCs w:val="24"/>
        </w:rPr>
        <w:t>6</w:t>
      </w:r>
      <w:r>
        <w:rPr>
          <w:sz w:val="24"/>
          <w:szCs w:val="24"/>
        </w:rPr>
        <w:t xml:space="preserve"> годы составляет до 100 человек, в том числе потребность в специалистах с высшим образованием составляет до 10 человек (зоотехники, агрономы, ветврачи, бухгалтеры).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обозначенных выше проблем необходимо проведение комплекса мероприятий, направленных на оказание содействия сельскохозяйственным товаропроизводителям в обеспечении квалифицированными специалистами.</w:t>
      </w:r>
    </w:p>
    <w:p w:rsidR="00867A9B" w:rsidRDefault="00867A9B">
      <w:pPr>
        <w:rPr>
          <w:sz w:val="24"/>
          <w:szCs w:val="24"/>
        </w:rPr>
      </w:pPr>
    </w:p>
    <w:p w:rsidR="00867A9B" w:rsidRDefault="00CF6487">
      <w:pPr>
        <w:pStyle w:val="1"/>
        <w:rPr>
          <w:sz w:val="24"/>
          <w:szCs w:val="24"/>
        </w:rPr>
      </w:pPr>
      <w:bookmarkStart w:id="10" w:name="sub_260"/>
      <w:r>
        <w:rPr>
          <w:sz w:val="24"/>
          <w:szCs w:val="24"/>
        </w:rPr>
        <w:t xml:space="preserve">2.8. Механизм реализации мероприятий 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2</w:t>
      </w:r>
      <w:bookmarkEnd w:id="10"/>
    </w:p>
    <w:p w:rsidR="00867A9B" w:rsidRDefault="00867A9B">
      <w:pPr>
        <w:jc w:val="both"/>
        <w:rPr>
          <w:sz w:val="24"/>
          <w:szCs w:val="24"/>
        </w:rPr>
      </w:pPr>
    </w:p>
    <w:p w:rsidR="004F7513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мероприятий подпрограммы </w:t>
      </w:r>
      <w:r>
        <w:rPr>
          <w:bCs/>
          <w:sz w:val="24"/>
          <w:szCs w:val="24"/>
          <w:lang w:eastAsia="ru-RU"/>
        </w:rPr>
        <w:t>№</w:t>
      </w:r>
      <w:r>
        <w:rPr>
          <w:sz w:val="24"/>
          <w:szCs w:val="24"/>
        </w:rPr>
        <w:t xml:space="preserve"> 2 осуществляется в рамках Федеральной программы и предусматривает взаимодействие министерства </w:t>
      </w:r>
    </w:p>
    <w:p w:rsidR="004F7513" w:rsidRDefault="004F7513">
      <w:pPr>
        <w:ind w:firstLine="708"/>
        <w:jc w:val="both"/>
        <w:rPr>
          <w:sz w:val="24"/>
          <w:szCs w:val="24"/>
        </w:rPr>
      </w:pPr>
    </w:p>
    <w:p w:rsidR="00867A9B" w:rsidRDefault="00CF6487" w:rsidP="004F7513">
      <w:pPr>
        <w:jc w:val="both"/>
        <w:rPr>
          <w:sz w:val="24"/>
          <w:szCs w:val="24"/>
        </w:rPr>
      </w:pPr>
      <w:r>
        <w:rPr>
          <w:sz w:val="24"/>
          <w:szCs w:val="24"/>
        </w:rPr>
        <w:t>агропромышленного комплекса и торговли с Министерством сельского хозяйства Российской Федерации.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осуществляется на основе соглашений, заключаемых ежегодно в установленном порядке исполнителем государственной программы с Министерством сельского хозяйства Российской Федерации, исполнителем (соисполнителями) государственной программы с сельскохозяйственными товаропроизводителями.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Финансирование мероприятий подпрограммы </w:t>
      </w:r>
      <w:r>
        <w:rPr>
          <w:bCs/>
          <w:sz w:val="24"/>
          <w:szCs w:val="24"/>
          <w:lang w:eastAsia="ru-RU"/>
        </w:rPr>
        <w:t>№</w:t>
      </w:r>
      <w:r>
        <w:rPr>
          <w:sz w:val="24"/>
          <w:szCs w:val="24"/>
        </w:rPr>
        <w:t> 2 осуществляется в установленном порядке через исполнителя (соисполнителей) подпрограммы № 2 в соответствии с утвержденными ассигнованиями на очередной финансовый год.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Привлечение средств федерального бюджета в рамках </w:t>
      </w:r>
      <w:hyperlink r:id="rId27" w:tooltip="garantF1://72160516.1000" w:history="1">
        <w:r>
          <w:rPr>
            <w:rStyle w:val="aff7"/>
            <w:color w:val="000000"/>
            <w:sz w:val="24"/>
            <w:szCs w:val="24"/>
          </w:rPr>
          <w:t>Федеральной программы</w:t>
        </w:r>
      </w:hyperlink>
      <w:r>
        <w:rPr>
          <w:sz w:val="24"/>
          <w:szCs w:val="24"/>
        </w:rPr>
        <w:t xml:space="preserve"> осуществляется по результатам отбора мероприятий подпрограммы № 2 государственной программы Министерством сельского хозяйства Российской Федерации.</w:t>
      </w:r>
    </w:p>
    <w:p w:rsidR="00CE1699" w:rsidRDefault="00CF6487" w:rsidP="008944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 </w:t>
      </w:r>
      <w:r w:rsidR="00CA45DB" w:rsidRPr="00CA45DB">
        <w:rPr>
          <w:sz w:val="24"/>
          <w:szCs w:val="24"/>
        </w:rPr>
        <w:t>сельск</w:t>
      </w:r>
      <w:r w:rsidR="00CE1699">
        <w:rPr>
          <w:sz w:val="24"/>
          <w:szCs w:val="24"/>
        </w:rPr>
        <w:t>ими</w:t>
      </w:r>
      <w:r w:rsidR="00CA45DB" w:rsidRPr="00CA45DB">
        <w:rPr>
          <w:sz w:val="24"/>
          <w:szCs w:val="24"/>
        </w:rPr>
        <w:t xml:space="preserve"> местност</w:t>
      </w:r>
      <w:r w:rsidR="00CE1699">
        <w:rPr>
          <w:sz w:val="24"/>
          <w:szCs w:val="24"/>
        </w:rPr>
        <w:t>ями в настоящей программе</w:t>
      </w:r>
      <w:r w:rsidR="00480EE8">
        <w:rPr>
          <w:sz w:val="24"/>
          <w:szCs w:val="24"/>
        </w:rPr>
        <w:t xml:space="preserve"> понимаются</w:t>
      </w:r>
      <w:r w:rsidR="00CE1699">
        <w:rPr>
          <w:sz w:val="24"/>
          <w:szCs w:val="24"/>
        </w:rPr>
        <w:t xml:space="preserve"> </w:t>
      </w:r>
      <w:r w:rsidR="00CA45DB" w:rsidRPr="00CA45DB">
        <w:rPr>
          <w:sz w:val="24"/>
          <w:szCs w:val="24"/>
        </w:rPr>
        <w:t>сельские населенные пункты, входящие в состав муниципальн</w:t>
      </w:r>
      <w:r w:rsidR="00480EE8">
        <w:rPr>
          <w:sz w:val="24"/>
          <w:szCs w:val="24"/>
        </w:rPr>
        <w:t>ого</w:t>
      </w:r>
      <w:r w:rsidR="00CA45DB" w:rsidRPr="00CA45DB">
        <w:rPr>
          <w:sz w:val="24"/>
          <w:szCs w:val="24"/>
        </w:rPr>
        <w:t xml:space="preserve"> округ</w:t>
      </w:r>
      <w:r w:rsidR="00480EE8">
        <w:rPr>
          <w:sz w:val="24"/>
          <w:szCs w:val="24"/>
        </w:rPr>
        <w:t>а</w:t>
      </w:r>
      <w:r w:rsidR="004F7513">
        <w:rPr>
          <w:sz w:val="24"/>
          <w:szCs w:val="24"/>
        </w:rPr>
        <w:t>.</w:t>
      </w:r>
    </w:p>
    <w:p w:rsidR="005853C2" w:rsidRDefault="005853C2" w:rsidP="005853C2">
      <w:pPr>
        <w:pStyle w:val="afff2"/>
        <w:spacing w:before="0" w:beforeAutospacing="0" w:after="0" w:afterAutospacing="0" w:line="288" w:lineRule="atLeast"/>
        <w:ind w:firstLine="540"/>
        <w:jc w:val="both"/>
      </w:pPr>
      <w:r>
        <w:t>Правила предоставления и распределения субсидий из федерального бюджета бюджетам субъектов Российской Федерации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специалистами, являющимися приложением N 6 к государственной программе Российской Федерации.</w:t>
      </w:r>
    </w:p>
    <w:p w:rsidR="004F7513" w:rsidRDefault="004F7513" w:rsidP="005853C2">
      <w:pPr>
        <w:pStyle w:val="afff2"/>
        <w:spacing w:before="0" w:beforeAutospacing="0" w:after="0" w:afterAutospacing="0" w:line="288" w:lineRule="atLeast"/>
        <w:ind w:firstLine="540"/>
        <w:jc w:val="center"/>
      </w:pPr>
    </w:p>
    <w:p w:rsidR="00867A9B" w:rsidRDefault="005853C2" w:rsidP="005853C2">
      <w:pPr>
        <w:pStyle w:val="afff2"/>
        <w:spacing w:before="0" w:beforeAutospacing="0" w:after="0" w:afterAutospacing="0" w:line="288" w:lineRule="atLeast"/>
        <w:ind w:firstLine="540"/>
        <w:jc w:val="center"/>
        <w:rPr>
          <w:b/>
        </w:rPr>
      </w:pPr>
      <w:r>
        <w:br/>
      </w:r>
      <w:r w:rsidR="00CF6487">
        <w:rPr>
          <w:b/>
        </w:rPr>
        <w:t>2.9. Ресурсное обеспечение реализации мероприятий подпрограммы № 2</w:t>
      </w:r>
    </w:p>
    <w:p w:rsidR="005853C2" w:rsidRDefault="005853C2" w:rsidP="005853C2">
      <w:pPr>
        <w:pStyle w:val="afff2"/>
        <w:spacing w:before="0" w:beforeAutospacing="0" w:after="0" w:afterAutospacing="0" w:line="288" w:lineRule="atLeast"/>
        <w:ind w:firstLine="540"/>
        <w:jc w:val="center"/>
        <w:rPr>
          <w:b/>
        </w:rPr>
      </w:pP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подпрограммы № 2 осуществляется за счет средств федерального бюджета, областного бюджета и внебюджетных источников.</w:t>
      </w:r>
    </w:p>
    <w:p w:rsidR="004F7513" w:rsidRDefault="004F7513">
      <w:pPr>
        <w:spacing w:line="276" w:lineRule="auto"/>
        <w:ind w:firstLine="709"/>
        <w:jc w:val="both"/>
        <w:rPr>
          <w:sz w:val="24"/>
          <w:szCs w:val="24"/>
        </w:rPr>
      </w:pPr>
    </w:p>
    <w:p w:rsidR="00867A9B" w:rsidRPr="00CF0E08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 w:rsidRPr="00CF0E08">
        <w:rPr>
          <w:b/>
          <w:sz w:val="24"/>
          <w:szCs w:val="24"/>
        </w:rPr>
        <w:t>2.10. Перечень мероприятий подпрограммы № 2</w:t>
      </w:r>
    </w:p>
    <w:p w:rsidR="00867A9B" w:rsidRPr="0095395D" w:rsidRDefault="00CF6487" w:rsidP="00CF0E08">
      <w:pPr>
        <w:ind w:firstLine="709"/>
        <w:jc w:val="both"/>
        <w:rPr>
          <w:sz w:val="24"/>
          <w:szCs w:val="24"/>
          <w:highlight w:val="yellow"/>
        </w:rPr>
      </w:pPr>
      <w:r w:rsidRPr="00CF0E08">
        <w:rPr>
          <w:sz w:val="24"/>
          <w:szCs w:val="24"/>
        </w:rPr>
        <w:t>Подпрограммой № 2 предусматривается разработка и реализация мероприяти</w:t>
      </w:r>
      <w:r w:rsidR="00CF0E08">
        <w:rPr>
          <w:sz w:val="24"/>
          <w:szCs w:val="24"/>
        </w:rPr>
        <w:t>я</w:t>
      </w:r>
      <w:r w:rsidRPr="00CF0E08">
        <w:rPr>
          <w:sz w:val="24"/>
          <w:szCs w:val="24"/>
        </w:rPr>
        <w:t xml:space="preserve"> по </w:t>
      </w:r>
      <w:r w:rsidR="00CF0E08" w:rsidRPr="00CF0E08">
        <w:rPr>
          <w:sz w:val="24"/>
          <w:szCs w:val="24"/>
        </w:rPr>
        <w:t>возмещени</w:t>
      </w:r>
      <w:r w:rsidR="00CF0E08">
        <w:rPr>
          <w:sz w:val="24"/>
          <w:szCs w:val="24"/>
        </w:rPr>
        <w:t>ю</w:t>
      </w:r>
      <w:r w:rsidR="00CF0E08" w:rsidRPr="00CF0E08">
        <w:rPr>
          <w:sz w:val="24"/>
          <w:szCs w:val="24"/>
        </w:rPr>
        <w:t xml:space="preserve"> организациям агропромышленного комплекса 90 процентов фактически понесенных в году предоставления субсидии и (или) в году, предшествующем году предоставления субсидии, затрат по заключенным ученическим договорам и договорам о целевом обучении с обучающимися в образовательных организациях Министерства сельского хозяйства Российской Федерации, а также 30 процентов (за счет средств федерального и областного бюджетов) и дополнительно до 60 процентов пропорционально от заявленных организациями агропромышленного комплекса потребностями в субсидии (за счет средств областного бюджета) фактически понесенных в году предоставления субсидии и (или) в году, предшествующем году предоставления субсидии, затрат по заключенным ученическим договорам и договорам о целевом обучении с обучающимися в иных образовательных организациях. При этом общий срок предоставления государственной поддержки в отношении каждого обучающегося по заключенным ученическим договорам и договорам о целевом обучении не должен превышать 72 месяца.</w:t>
      </w:r>
    </w:p>
    <w:p w:rsidR="00867A9B" w:rsidRDefault="00CF6487">
      <w:pPr>
        <w:pStyle w:val="affa"/>
        <w:tabs>
          <w:tab w:val="left" w:pos="993"/>
        </w:tabs>
        <w:ind w:left="0"/>
        <w:jc w:val="both"/>
        <w:rPr>
          <w:bCs/>
          <w:sz w:val="24"/>
          <w:szCs w:val="24"/>
        </w:rPr>
      </w:pPr>
      <w:r w:rsidRPr="00CF0E08">
        <w:rPr>
          <w:sz w:val="24"/>
          <w:szCs w:val="24"/>
        </w:rPr>
        <w:tab/>
        <w:t xml:space="preserve">Перечень мероприятий подпрограммы № 2 приведен в Приложении № 3 </w:t>
      </w:r>
      <w:r w:rsidRPr="00CF0E08">
        <w:rPr>
          <w:bCs/>
          <w:sz w:val="24"/>
          <w:szCs w:val="24"/>
        </w:rPr>
        <w:t>к настоящей муниципальной программе.</w:t>
      </w:r>
    </w:p>
    <w:p w:rsidR="004F7513" w:rsidRDefault="004F7513">
      <w:pPr>
        <w:pStyle w:val="affa"/>
        <w:tabs>
          <w:tab w:val="left" w:pos="993"/>
        </w:tabs>
        <w:ind w:left="0"/>
        <w:jc w:val="both"/>
        <w:rPr>
          <w:bCs/>
          <w:sz w:val="24"/>
          <w:szCs w:val="24"/>
        </w:rPr>
      </w:pPr>
    </w:p>
    <w:p w:rsidR="00867A9B" w:rsidRDefault="00867A9B">
      <w:pPr>
        <w:pStyle w:val="1"/>
        <w:rPr>
          <w:sz w:val="24"/>
          <w:szCs w:val="24"/>
        </w:rPr>
      </w:pPr>
    </w:p>
    <w:bookmarkEnd w:id="7"/>
    <w:bookmarkEnd w:id="8"/>
    <w:p w:rsidR="0095395D" w:rsidRDefault="0095395D" w:rsidP="00F35ACD">
      <w:pPr>
        <w:pStyle w:val="1"/>
        <w:numPr>
          <w:ilvl w:val="0"/>
          <w:numId w:val="4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2.11. Паспорт</w:t>
      </w:r>
      <w:r>
        <w:rPr>
          <w:sz w:val="24"/>
          <w:szCs w:val="24"/>
        </w:rPr>
        <w:br/>
        <w:t>подпрограммы № 3 «Создание и развитие инфраструктуры на сельских территориях»</w:t>
      </w:r>
    </w:p>
    <w:p w:rsidR="0095395D" w:rsidRDefault="0095395D" w:rsidP="0095395D">
      <w:pPr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388"/>
        <w:gridCol w:w="412"/>
        <w:gridCol w:w="6556"/>
      </w:tblGrid>
      <w:tr w:rsidR="0095395D" w:rsidTr="009A3344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«Создание и развитие инфраструктуры на сельских территориях» (далее - подпрограмма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 3)</w:t>
            </w:r>
          </w:p>
          <w:p w:rsidR="0095395D" w:rsidRDefault="0095395D" w:rsidP="009A3344">
            <w:pPr>
              <w:rPr>
                <w:sz w:val="24"/>
                <w:szCs w:val="24"/>
                <w:lang w:eastAsia="ru-RU"/>
              </w:rPr>
            </w:pPr>
          </w:p>
        </w:tc>
      </w:tr>
      <w:tr w:rsidR="0095395D" w:rsidTr="009A3344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строительства и архитектуры администрации Каргопольского муниципального округа;</w:t>
            </w:r>
          </w:p>
        </w:tc>
      </w:tr>
      <w:tr w:rsidR="0095395D" w:rsidTr="009A3344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экономики администрации Каргопольского муниципального округа;</w:t>
            </w:r>
          </w:p>
          <w:p w:rsidR="0095395D" w:rsidRDefault="0095395D" w:rsidP="009A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имущественным отношениям, ЖКХ и транспорту администрации Карго</w:t>
            </w:r>
            <w:r w:rsidR="00D00D7A">
              <w:rPr>
                <w:sz w:val="24"/>
                <w:szCs w:val="24"/>
              </w:rPr>
              <w:t>польского муниципального округа;</w:t>
            </w:r>
          </w:p>
          <w:p w:rsidR="00D00D7A" w:rsidRDefault="00D00D7A" w:rsidP="00D00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Каргопольского муниципального округа;</w:t>
            </w:r>
          </w:p>
          <w:p w:rsidR="00D00D7A" w:rsidRDefault="00D00D7A" w:rsidP="00D00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Каргопольского муниципального округа;</w:t>
            </w:r>
          </w:p>
          <w:p w:rsidR="00D00D7A" w:rsidRDefault="00D00D7A" w:rsidP="00D00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культуры, молодежи, спорта и туризма администрации Каргопольского муниципального округа;</w:t>
            </w:r>
          </w:p>
          <w:p w:rsidR="00D00D7A" w:rsidRDefault="00D00D7A" w:rsidP="00D00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по социальным вопросам администрации Каргопольского муниципального округа.</w:t>
            </w:r>
          </w:p>
        </w:tc>
      </w:tr>
      <w:tr w:rsidR="0095395D" w:rsidTr="009A3344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товаропроизводители Каргопольского муниципального округа;</w:t>
            </w:r>
          </w:p>
          <w:p w:rsidR="0095395D" w:rsidRDefault="0095395D" w:rsidP="009A33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граждане, проживающие</w:t>
            </w:r>
            <w:r w:rsidR="00D00D7A">
              <w:rPr>
                <w:sz w:val="24"/>
                <w:szCs w:val="24"/>
              </w:rPr>
              <w:t xml:space="preserve"> и работающие</w:t>
            </w:r>
            <w:r>
              <w:rPr>
                <w:sz w:val="24"/>
                <w:szCs w:val="24"/>
              </w:rPr>
              <w:t xml:space="preserve"> на сельских территориях Каргопольского муниципального округа»;</w:t>
            </w:r>
          </w:p>
          <w:p w:rsidR="0095395D" w:rsidRDefault="0095395D" w:rsidP="009A33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ДО «Дом детского творчества»;</w:t>
            </w:r>
          </w:p>
          <w:p w:rsidR="0095395D" w:rsidRDefault="0095395D" w:rsidP="009A33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ДО «Детская школа искусств №11»;</w:t>
            </w:r>
          </w:p>
          <w:p w:rsidR="0095395D" w:rsidRDefault="0095395D" w:rsidP="009A3344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ГБКУ АО общего типа «Каргопольский центр социальной помощи семье и детям».</w:t>
            </w:r>
          </w:p>
        </w:tc>
      </w:tr>
      <w:tr w:rsidR="0095395D" w:rsidTr="009A3344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Pr="00F83231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качества и комфорта сельской территории (агломерации) </w:t>
            </w:r>
            <w:r w:rsidRPr="00F83231"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</w:p>
          <w:p w:rsidR="0095395D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83231">
              <w:rPr>
                <w:rFonts w:ascii="Times New Roman" w:hAnsi="Times New Roman"/>
                <w:sz w:val="24"/>
                <w:szCs w:val="24"/>
              </w:rPr>
              <w:t>и создание условий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ее дальнейшего развития.</w:t>
            </w:r>
          </w:p>
          <w:p w:rsidR="0095395D" w:rsidRPr="00F83231" w:rsidRDefault="0095395D" w:rsidP="009A3344">
            <w:pPr>
              <w:rPr>
                <w:lang w:eastAsia="ru-RU"/>
              </w:rPr>
            </w:pPr>
          </w:p>
          <w:p w:rsidR="0095395D" w:rsidRPr="00F83231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целевых показателей приведен в </w:t>
            </w:r>
            <w:hyperlink w:anchor="sub_1000" w:tooltip="#sub_1000" w:history="1">
              <w:r>
                <w:rPr>
                  <w:rStyle w:val="aff7"/>
                  <w:rFonts w:ascii="Times New Roman" w:hAnsi="Times New Roman"/>
                  <w:color w:val="000000"/>
                  <w:sz w:val="24"/>
                  <w:szCs w:val="24"/>
                </w:rPr>
                <w:t xml:space="preserve">приложении </w:t>
              </w:r>
              <w:r>
                <w:rPr>
                  <w:rFonts w:ascii="Times New Roman" w:hAnsi="Times New Roman"/>
                  <w:bCs/>
                  <w:sz w:val="24"/>
                  <w:szCs w:val="24"/>
                </w:rPr>
                <w:t>№</w:t>
              </w:r>
              <w:r>
                <w:rPr>
                  <w:rStyle w:val="aff7"/>
                  <w:rFonts w:ascii="Times New Roman" w:hAnsi="Times New Roman"/>
                  <w:color w:val="000000"/>
                  <w:sz w:val="24"/>
                  <w:szCs w:val="24"/>
                </w:rPr>
                <w:t> 1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к настоящей Программе</w:t>
            </w:r>
          </w:p>
        </w:tc>
      </w:tr>
      <w:tr w:rsidR="0095395D" w:rsidTr="009A3344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Pr="00F83231" w:rsidRDefault="0095395D" w:rsidP="009A3344">
            <w:pPr>
              <w:jc w:val="both"/>
              <w:rPr>
                <w:sz w:val="24"/>
                <w:szCs w:val="24"/>
              </w:rPr>
            </w:pPr>
            <w:r w:rsidRPr="00F83231">
              <w:rPr>
                <w:sz w:val="24"/>
                <w:szCs w:val="24"/>
              </w:rPr>
              <w:t>задача № 1–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инфраструктуры;</w:t>
            </w:r>
          </w:p>
          <w:p w:rsidR="0095395D" w:rsidRPr="00F83231" w:rsidRDefault="0095395D" w:rsidP="009A3344">
            <w:pPr>
              <w:jc w:val="both"/>
              <w:rPr>
                <w:sz w:val="24"/>
                <w:szCs w:val="24"/>
              </w:rPr>
            </w:pPr>
            <w:r w:rsidRPr="00F83231">
              <w:rPr>
                <w:sz w:val="24"/>
                <w:szCs w:val="24"/>
              </w:rPr>
              <w:t>задача № 2 – благоустройство сельских территорий</w:t>
            </w:r>
          </w:p>
          <w:p w:rsidR="0095395D" w:rsidRPr="00F83231" w:rsidRDefault="0095395D" w:rsidP="009A33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83231">
              <w:rPr>
                <w:sz w:val="24"/>
                <w:szCs w:val="24"/>
              </w:rPr>
              <w:t>адача № 3 - проведение комплексных кадастровых работ в отношении объектов недвижимости расположенных в кадастровом квартале 29:05:130109; 29:05:130202; 29:05:040501; 29:05:130103; 29:05:130201</w:t>
            </w:r>
          </w:p>
        </w:tc>
      </w:tr>
      <w:tr w:rsidR="0095395D" w:rsidTr="009A3344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  <w:p w:rsidR="0095395D" w:rsidRDefault="0095395D" w:rsidP="009A3344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 годы </w:t>
            </w:r>
          </w:p>
          <w:p w:rsidR="0095395D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реализуется в один этап</w:t>
            </w:r>
          </w:p>
        </w:tc>
      </w:tr>
      <w:tr w:rsidR="0095395D" w:rsidTr="009A3344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Default="0095395D" w:rsidP="009A3344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5D" w:rsidRPr="008E597D" w:rsidRDefault="0095395D" w:rsidP="009A3344">
            <w:pPr>
              <w:jc w:val="both"/>
              <w:rPr>
                <w:sz w:val="24"/>
              </w:rPr>
            </w:pPr>
            <w:r w:rsidRPr="008E597D">
              <w:rPr>
                <w:sz w:val="24"/>
                <w:szCs w:val="26"/>
              </w:rPr>
              <w:t xml:space="preserve">Общий объем финансирования подпрограммы составляет </w:t>
            </w:r>
            <w:r w:rsidR="00986DBD">
              <w:rPr>
                <w:sz w:val="24"/>
                <w:szCs w:val="26"/>
              </w:rPr>
              <w:lastRenderedPageBreak/>
              <w:t>291255,3</w:t>
            </w:r>
            <w:r w:rsidRPr="008E597D">
              <w:rPr>
                <w:sz w:val="24"/>
                <w:szCs w:val="26"/>
              </w:rPr>
              <w:t xml:space="preserve"> тыс. рублей, в том числе:</w:t>
            </w:r>
          </w:p>
          <w:p w:rsidR="0095395D" w:rsidRPr="008E597D" w:rsidRDefault="0095395D" w:rsidP="009A3344">
            <w:pPr>
              <w:jc w:val="both"/>
              <w:rPr>
                <w:sz w:val="24"/>
              </w:rPr>
            </w:pPr>
            <w:r w:rsidRPr="008E597D">
              <w:rPr>
                <w:sz w:val="24"/>
                <w:szCs w:val="26"/>
              </w:rPr>
              <w:t xml:space="preserve">средства федерального бюджета – </w:t>
            </w:r>
            <w:r w:rsidR="00986DBD">
              <w:rPr>
                <w:sz w:val="24"/>
                <w:szCs w:val="26"/>
              </w:rPr>
              <w:t>273382,4</w:t>
            </w:r>
            <w:r w:rsidRPr="008E597D">
              <w:rPr>
                <w:sz w:val="24"/>
                <w:szCs w:val="26"/>
              </w:rPr>
              <w:t xml:space="preserve"> тыс. рублей;</w:t>
            </w:r>
          </w:p>
          <w:p w:rsidR="0095395D" w:rsidRPr="008E597D" w:rsidRDefault="0095395D" w:rsidP="009A3344">
            <w:pPr>
              <w:jc w:val="both"/>
              <w:rPr>
                <w:sz w:val="24"/>
              </w:rPr>
            </w:pPr>
            <w:r w:rsidRPr="008E597D">
              <w:rPr>
                <w:sz w:val="24"/>
                <w:szCs w:val="26"/>
              </w:rPr>
              <w:t xml:space="preserve">средства областного бюджета – </w:t>
            </w:r>
            <w:r w:rsidR="00986DBD">
              <w:rPr>
                <w:sz w:val="24"/>
                <w:szCs w:val="26"/>
              </w:rPr>
              <w:t>13069,7</w:t>
            </w:r>
            <w:r w:rsidRPr="008E597D">
              <w:rPr>
                <w:sz w:val="24"/>
                <w:szCs w:val="26"/>
              </w:rPr>
              <w:t xml:space="preserve"> </w:t>
            </w:r>
            <w:r w:rsidR="002A5DA5" w:rsidRPr="008E597D">
              <w:rPr>
                <w:sz w:val="24"/>
                <w:szCs w:val="26"/>
              </w:rPr>
              <w:t>тыс. рублей;</w:t>
            </w:r>
          </w:p>
          <w:p w:rsidR="0095395D" w:rsidRPr="008E597D" w:rsidRDefault="0095395D" w:rsidP="009A3344">
            <w:pPr>
              <w:jc w:val="both"/>
              <w:rPr>
                <w:sz w:val="24"/>
              </w:rPr>
            </w:pPr>
            <w:r w:rsidRPr="008E597D">
              <w:rPr>
                <w:sz w:val="24"/>
                <w:szCs w:val="26"/>
              </w:rPr>
              <w:t xml:space="preserve">средства местного бюджета – </w:t>
            </w:r>
            <w:r w:rsidR="00986DBD">
              <w:rPr>
                <w:sz w:val="24"/>
                <w:szCs w:val="26"/>
              </w:rPr>
              <w:t>4803,2</w:t>
            </w:r>
            <w:r w:rsidRPr="008E597D">
              <w:rPr>
                <w:sz w:val="24"/>
                <w:szCs w:val="26"/>
              </w:rPr>
              <w:t xml:space="preserve"> тыс. рублей</w:t>
            </w:r>
            <w:r w:rsidR="002A5DA5" w:rsidRPr="008E597D">
              <w:rPr>
                <w:sz w:val="24"/>
                <w:szCs w:val="26"/>
              </w:rPr>
              <w:t>;</w:t>
            </w:r>
            <w:r w:rsidRPr="008E597D">
              <w:rPr>
                <w:sz w:val="24"/>
                <w:szCs w:val="26"/>
              </w:rPr>
              <w:t xml:space="preserve"> </w:t>
            </w:r>
          </w:p>
          <w:p w:rsidR="0095395D" w:rsidRPr="004B7CD0" w:rsidRDefault="0095395D" w:rsidP="009A3344">
            <w:pPr>
              <w:jc w:val="both"/>
              <w:rPr>
                <w:sz w:val="24"/>
              </w:rPr>
            </w:pPr>
            <w:r w:rsidRPr="008E597D">
              <w:rPr>
                <w:sz w:val="24"/>
                <w:szCs w:val="26"/>
              </w:rPr>
              <w:t xml:space="preserve">внебюджетные средства – </w:t>
            </w:r>
            <w:r w:rsidR="008E597D">
              <w:rPr>
                <w:sz w:val="24"/>
                <w:szCs w:val="26"/>
              </w:rPr>
              <w:t>0,0</w:t>
            </w:r>
            <w:r w:rsidRPr="008E597D">
              <w:rPr>
                <w:sz w:val="24"/>
                <w:szCs w:val="26"/>
              </w:rPr>
              <w:t xml:space="preserve"> тыс. рублей</w:t>
            </w:r>
          </w:p>
          <w:p w:rsidR="0095395D" w:rsidRPr="00F83231" w:rsidRDefault="0095395D" w:rsidP="009A3344">
            <w:pPr>
              <w:pStyle w:val="aff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8323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95395D" w:rsidRDefault="0095395D" w:rsidP="0095395D">
      <w:pPr>
        <w:rPr>
          <w:sz w:val="24"/>
          <w:szCs w:val="24"/>
        </w:rPr>
      </w:pPr>
    </w:p>
    <w:p w:rsidR="0095395D" w:rsidRDefault="0095395D" w:rsidP="00F35ACD">
      <w:pPr>
        <w:pStyle w:val="1"/>
        <w:numPr>
          <w:ilvl w:val="0"/>
          <w:numId w:val="4"/>
        </w:numPr>
        <w:ind w:left="0" w:firstLine="709"/>
        <w:rPr>
          <w:sz w:val="24"/>
          <w:szCs w:val="24"/>
        </w:rPr>
      </w:pPr>
      <w:bookmarkStart w:id="11" w:name="sub_280"/>
      <w:r>
        <w:rPr>
          <w:sz w:val="24"/>
          <w:szCs w:val="24"/>
        </w:rPr>
        <w:t xml:space="preserve">2.12. Характеристика сферы реализации 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3</w:t>
      </w:r>
      <w:bookmarkEnd w:id="11"/>
    </w:p>
    <w:p w:rsidR="0095395D" w:rsidRDefault="0095395D" w:rsidP="0095395D">
      <w:pPr>
        <w:rPr>
          <w:sz w:val="24"/>
          <w:szCs w:val="24"/>
        </w:rPr>
      </w:pP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Каргопольский муниципальный округ расположен на юго-западе Архангельской области, граничит с Плесецким, Няндомским, Коношским районами Архангельской области, Вологодской областью и Республикой Карелия. Протяженность с севера на юг 155 км, с востока на запад – 111 км. Территория муниципального образования составляет 10,13 тыс. кв. км (1,7% территории Архангельской области). Городская территория составляет 1 596,86 га (0,2% от общей территории муниципального района). Административным центром муниципального образования является город Каргополь.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1 января 2018 года численность населения составила 17 023 человек, в том числе городского населения – 10 062 человек, сельского населения – 6 961 человек. 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границы Каргопольского муниципального округ входит 244 населенных пункта. 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Каргопольском муниципальном округе функционирует 17 муниципальных образовательных организаций, являющихся юридическими лицами: 10 средних школ, 1 основная школа, 2 начальные школы – детский сад, 2 детских садов, 1 учреждение дополнительного образования детей и 1 бюджетное учреждение спортивной подготовки. 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составе муниципальных образовательных организаций – 13 структурных подразделений - детских садов.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01 сентября 2020 года контингент воспитанников дошкольных образовательных организаций составил 921 детей, из них в возрасте от 0 до 3 лет – 186 воспитанников, от 3 до 7 лет – 735.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очереди в детские сады зарегистрировано 122 ребенка, из них от 0 до 3 лет – 121 детей. Доступность дошкольного образования для детей от 0 до 3 лет по данным Федеральной системы показателей электронной очереди составила 100 %.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Численность обучающихся на 01.09.2020 года составила 2150 человек. 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целях обеспечения доступности образования для детей, проживающих в отдаленных населенных пунктах, функционирует 1 пришкольный интернат, в котором проживает 10 человек. Во всех средних школах района организован подвоз 427 обучающихся к месту учебы и обратно. Открыто 17 групп продленного дня в 8 образовательных организациях для 426 обучающихся.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 w:rsidRPr="00D064BF">
        <w:rPr>
          <w:sz w:val="24"/>
          <w:szCs w:val="24"/>
        </w:rPr>
        <w:t>На территории муниципального образования функционирует 2 образовательных учреждения дополнительного образования детей: МУ ДО «Детская школа искусств № 11»; МОУ ДО «Дом детского творчества»</w:t>
      </w:r>
      <w:r w:rsidR="007E0015" w:rsidRPr="00D064BF">
        <w:rPr>
          <w:sz w:val="24"/>
          <w:szCs w:val="24"/>
        </w:rPr>
        <w:t xml:space="preserve"> и</w:t>
      </w:r>
      <w:r w:rsidRPr="00D064BF">
        <w:rPr>
          <w:sz w:val="24"/>
          <w:szCs w:val="24"/>
        </w:rPr>
        <w:t xml:space="preserve"> 1 бюджетное учреждение спортивной подготовки – </w:t>
      </w:r>
      <w:r w:rsidR="007E0015" w:rsidRPr="00D064BF">
        <w:rPr>
          <w:sz w:val="24"/>
          <w:szCs w:val="24"/>
        </w:rPr>
        <w:t>МОУ ДО</w:t>
      </w:r>
      <w:r w:rsidRPr="00D064BF">
        <w:rPr>
          <w:sz w:val="24"/>
          <w:szCs w:val="24"/>
        </w:rPr>
        <w:t xml:space="preserve"> «Каргопольская спортивная школа».</w:t>
      </w:r>
      <w:r>
        <w:rPr>
          <w:sz w:val="24"/>
          <w:szCs w:val="24"/>
        </w:rPr>
        <w:t xml:space="preserve"> 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Материально-техническая база образовательных организаций нуждается в улучшении. Здания образовательных организаций требуют проведения капитального ремонта (замена кровли, замена оконных и дверных блоков, замена полового покрытия, ремонт теплосистем). Во многих сельских образовательных организациях отсутствуют централизованное водоснабжение и канализация.</w:t>
      </w:r>
    </w:p>
    <w:p w:rsidR="0095395D" w:rsidRDefault="0095395D" w:rsidP="0095395D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Каргопольского муниципального округа сферу здравоохранения  представляют:</w:t>
      </w:r>
    </w:p>
    <w:p w:rsidR="0095395D" w:rsidRDefault="0095395D" w:rsidP="0095395D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Каргопольская центральная больница на 55 круглосуточных коек и 33 койки дневного стационара, два структурных подразделения (Архангельская врачебная амбулатория и Ухотская участковая больница), 24 фельдшерско-акушерских пункта, врач частной практики В.В. Зимин, 5 аптек. </w:t>
      </w:r>
    </w:p>
    <w:p w:rsidR="0095395D" w:rsidRDefault="0095395D" w:rsidP="0095395D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Амбулаторная помощь оказывается в поликлинике, рассчитанной на 475 посещений в смену. С полной нагрузкой функционирует служба скорой помощи, состоящая из четырех фельдшерских бригад.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Специалистами ФАП обслуживается сельское население численностью 6503 человека или 37 % от общего количества населения, проживающего в Каргопольском муниципальном округе. Количество ФАП и врачебных амбулаторий достаточно для оказания медицинской помощи сельскому населению. Четыре сельских ФАПа обслуживают труднодоступные населенные пункты. Материально-техническая база медицинских организаций, расположенных в сельской местности, крайне изношена, 79 % ФАП размещено в приспособленных (нетиповых) зданиях деревянной постройки. Из общего числа ФАП все виды благоустройства имеют всего 2 ФАПа, что составило 8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процентов, более 50 % зданий ФАП требуют капитальный ремонт или реконструкцию.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Каргопольского муниципального округа культурно - досуговую деятельность осуществляют 4 юридических лица: МБУК «Каргопольский многофункциональный культурный центр», в состав МБУК входит центр культурного развития г. Каргополь и 23 сельских учреждения (дома культуры и клубы), МБУК «Каргопольская централизованная библиотечная система», входит 20 библиотек, МУ ДО «Детская школа искусств № 11» и МБУК «ЦНР «Берегиня». 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Учреждения культуры </w:t>
      </w:r>
      <w:r>
        <w:rPr>
          <w:sz w:val="24"/>
          <w:szCs w:val="24"/>
        </w:rPr>
        <w:t xml:space="preserve">Каргопольского муниципального округа </w:t>
      </w:r>
      <w:r>
        <w:rPr>
          <w:bCs/>
          <w:sz w:val="24"/>
          <w:szCs w:val="24"/>
          <w:lang w:eastAsia="ru-RU"/>
        </w:rPr>
        <w:t xml:space="preserve">расположены в 33 зданиях. </w:t>
      </w:r>
      <w:r>
        <w:rPr>
          <w:sz w:val="24"/>
          <w:szCs w:val="24"/>
        </w:rPr>
        <w:t>Все здания сельских домов культуры и сельских клубов в Каргопольском муниципальном округе - советского периода, без капитальных ремонтов, с очень старым материально-техническим, звуко-свето-техническим оборудованием. Чтобы создать условия для развития современного художественного творчества, реализации досуговых инициатив населения, комфортного пребывания посетителей, необходимо переоборудование сельских домов культуры и сельских клубов, замена материально-технической базы, проведение капитальных ремонтов, строительство дома культуры на 100 мест, приобретение автобуса и автоклуба.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Каргопольском муниципальном округе имеется 36 спортивных сооружений, в том числе 22 спортзала, 13 плоскостных сооружений и 1 лыжная база.</w:t>
      </w:r>
    </w:p>
    <w:p w:rsidR="0095395D" w:rsidRDefault="0095395D" w:rsidP="0095395D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Для организации систематических занятий спортом и физической культурой сельского населения остро стоит вопрос по строительству плоскостных сооружений на селе.</w:t>
      </w:r>
    </w:p>
    <w:p w:rsidR="0095395D" w:rsidRDefault="0095395D" w:rsidP="0095395D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Суммарная мощность 23 источников теплоснабжения в районе составляет 45,8 гКал/ч. Теплоснабжение в сельских поселениях района осуществляется от 13 котельных, имеющих высокую степень износа котельного оборудования. Сети так же имеют высокий уровень износа, общая протяженность сетей 6,2 км, 98% сетей подлежат реконструкции. В сельских поселениях центральным отоплением охвачено 3,32% жилищного фонда, объекты здравоохранения, образования. Малая протяженность говорит о слабом развитии сетей. </w:t>
      </w:r>
    </w:p>
    <w:p w:rsidR="0095395D" w:rsidRDefault="0095395D" w:rsidP="0095395D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Центральным отоплением в городском поселении охвачено 26,5% жилищного фонда, объекты социальной сферы. Теплоснабжение в городском поселении осуществляется от 10 котельных, протяженность сетей составляет 12,1 км, нуждаются в замене 5,9 км. </w:t>
      </w:r>
    </w:p>
    <w:p w:rsidR="0095395D" w:rsidRDefault="0095395D" w:rsidP="0095395D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Необходима реконструкция тепловых сетей, включающая строительство новых участков, с целью охвата всех объектов: дошкольные, образовательные и общеобразовательные организации, амбулаторно-поликлинические учреждения, фельдшерско-акушерские пункты, офисы врачей общей практики, учреждения культурно-досугового типа, с целью предоставления качественной услуги и снижения затрат при ее предоставлении.</w:t>
      </w:r>
    </w:p>
    <w:p w:rsidR="0095395D" w:rsidRDefault="0095395D" w:rsidP="0095395D">
      <w:pPr>
        <w:widowControl w:val="0"/>
        <w:shd w:val="clear" w:color="auto" w:fill="FFFFFF"/>
        <w:tabs>
          <w:tab w:val="left" w:pos="851"/>
        </w:tabs>
        <w:spacing w:before="14" w:line="293" w:lineRule="exact"/>
        <w:ind w:right="1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В городском поселении на рассматриваемый период планируется сохранение существующих муниципальных котельных с увеличением их мощности для покрытия нормативных нагрузок. Для покрытия потребностей в тепле квартала малоэтажной </w:t>
      </w:r>
      <w:r>
        <w:rPr>
          <w:bCs/>
          <w:sz w:val="24"/>
          <w:szCs w:val="24"/>
          <w:lang w:eastAsia="en-US"/>
        </w:rPr>
        <w:lastRenderedPageBreak/>
        <w:t>застройки в районе улицы Советской необходимо увеличение производительности котельной № 8 или строительство новой блочно-модульной котельной в данном районе.</w:t>
      </w:r>
    </w:p>
    <w:p w:rsidR="0095395D" w:rsidRDefault="0095395D" w:rsidP="0095395D">
      <w:pPr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По состоянию на 01.01.2020 года распределительная система водоснабжения района включает в себя 32 водозабора, 54,4 км водопроводных сетей. На текущий момент система водоснабжения сельских поселений района не обеспечивает в полной мере потребности населения и производственной сферы в воде, 38,5 км сетей нуждаются в замене.</w:t>
      </w:r>
    </w:p>
    <w:p w:rsidR="0095395D" w:rsidRDefault="0095395D" w:rsidP="0095395D">
      <w:pPr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Амортизационный уровень износа, как магистральных водоводов, так и уличных водопроводных сетей составляет в поселениях района 71 %.</w:t>
      </w:r>
    </w:p>
    <w:p w:rsidR="0095395D" w:rsidRDefault="0095395D" w:rsidP="0095395D">
      <w:pPr>
        <w:pStyle w:val="14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Предложения по реконструкции с</w:t>
      </w:r>
      <w:r>
        <w:rPr>
          <w:sz w:val="24"/>
          <w:szCs w:val="24"/>
        </w:rPr>
        <w:t xml:space="preserve">истем водоснабжения города Каргополь, поселка Пригородный, деревень Шелоховской и Лазаревской </w:t>
      </w:r>
      <w:r>
        <w:rPr>
          <w:sz w:val="24"/>
          <w:szCs w:val="24"/>
          <w:lang w:eastAsia="en-US"/>
        </w:rPr>
        <w:t>направлены</w:t>
      </w:r>
      <w:r>
        <w:rPr>
          <w:sz w:val="24"/>
          <w:szCs w:val="24"/>
        </w:rPr>
        <w:t xml:space="preserve"> в  федеральн</w:t>
      </w:r>
      <w:r>
        <w:rPr>
          <w:sz w:val="24"/>
          <w:szCs w:val="24"/>
          <w:lang w:eastAsia="en-US"/>
        </w:rPr>
        <w:t>ую</w:t>
      </w:r>
      <w:r>
        <w:rPr>
          <w:sz w:val="24"/>
          <w:szCs w:val="24"/>
        </w:rPr>
        <w:t xml:space="preserve"> программ</w:t>
      </w:r>
      <w:r>
        <w:rPr>
          <w:sz w:val="24"/>
          <w:szCs w:val="24"/>
          <w:lang w:eastAsia="en-US"/>
        </w:rPr>
        <w:t>у</w:t>
      </w:r>
      <w:r>
        <w:rPr>
          <w:sz w:val="24"/>
          <w:szCs w:val="24"/>
        </w:rPr>
        <w:t xml:space="preserve"> «Чистая вода».</w:t>
      </w:r>
    </w:p>
    <w:p w:rsidR="0095395D" w:rsidRDefault="0095395D" w:rsidP="0095395D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Проектное положение по городскому поселению:</w:t>
      </w:r>
    </w:p>
    <w:p w:rsidR="0095395D" w:rsidRDefault="0095395D" w:rsidP="0095395D">
      <w:pPr>
        <w:pStyle w:val="14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-выполнение работ по</w:t>
      </w:r>
      <w:r>
        <w:rPr>
          <w:sz w:val="24"/>
          <w:szCs w:val="24"/>
        </w:rPr>
        <w:t xml:space="preserve"> водозабору правобережной части города</w:t>
      </w:r>
      <w:r>
        <w:rPr>
          <w:sz w:val="24"/>
          <w:szCs w:val="24"/>
          <w:lang w:eastAsia="en-US"/>
        </w:rPr>
        <w:t>;</w:t>
      </w:r>
    </w:p>
    <w:p w:rsidR="0095395D" w:rsidRDefault="0095395D" w:rsidP="0095395D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>
        <w:rPr>
          <w:sz w:val="24"/>
          <w:szCs w:val="24"/>
          <w:lang w:eastAsia="en-US"/>
        </w:rPr>
        <w:t>объединение</w:t>
      </w:r>
      <w:r>
        <w:rPr>
          <w:sz w:val="24"/>
          <w:szCs w:val="24"/>
        </w:rPr>
        <w:t xml:space="preserve"> все</w:t>
      </w:r>
      <w:r>
        <w:rPr>
          <w:sz w:val="24"/>
          <w:szCs w:val="24"/>
          <w:lang w:eastAsia="en-US"/>
        </w:rPr>
        <w:t>х</w:t>
      </w:r>
      <w:r>
        <w:rPr>
          <w:sz w:val="24"/>
          <w:szCs w:val="24"/>
        </w:rPr>
        <w:t xml:space="preserve"> скважин</w:t>
      </w:r>
      <w:r>
        <w:rPr>
          <w:sz w:val="24"/>
          <w:szCs w:val="24"/>
          <w:lang w:eastAsia="en-US"/>
        </w:rPr>
        <w:t xml:space="preserve"> левобережья</w:t>
      </w:r>
      <w:r>
        <w:rPr>
          <w:sz w:val="24"/>
          <w:szCs w:val="24"/>
        </w:rPr>
        <w:t xml:space="preserve"> в общее кольцо;</w:t>
      </w:r>
    </w:p>
    <w:p w:rsidR="0095395D" w:rsidRDefault="0095395D" w:rsidP="0095395D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-подключ</w:t>
      </w:r>
      <w:r>
        <w:rPr>
          <w:sz w:val="24"/>
          <w:szCs w:val="24"/>
          <w:lang w:eastAsia="en-US"/>
        </w:rPr>
        <w:t>ение</w:t>
      </w:r>
      <w:r>
        <w:rPr>
          <w:sz w:val="24"/>
          <w:szCs w:val="24"/>
        </w:rPr>
        <w:t xml:space="preserve"> правобережн</w:t>
      </w:r>
      <w:r>
        <w:rPr>
          <w:sz w:val="24"/>
          <w:szCs w:val="24"/>
          <w:lang w:eastAsia="en-US"/>
        </w:rPr>
        <w:t>ой</w:t>
      </w:r>
      <w:r>
        <w:rPr>
          <w:sz w:val="24"/>
          <w:szCs w:val="24"/>
        </w:rPr>
        <w:t xml:space="preserve"> части города к существующему водозабору;</w:t>
      </w:r>
    </w:p>
    <w:p w:rsidR="0095395D" w:rsidRDefault="0095395D" w:rsidP="0095395D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- строительство   резервуаров чистой воды;</w:t>
      </w:r>
    </w:p>
    <w:p w:rsidR="0095395D" w:rsidRDefault="0095395D" w:rsidP="0095395D">
      <w:pPr>
        <w:pStyle w:val="14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-</w:t>
      </w:r>
      <w:r>
        <w:rPr>
          <w:sz w:val="24"/>
          <w:szCs w:val="24"/>
          <w:lang w:eastAsia="en-US"/>
        </w:rPr>
        <w:t>строительство</w:t>
      </w:r>
      <w:r>
        <w:rPr>
          <w:sz w:val="24"/>
          <w:szCs w:val="24"/>
        </w:rPr>
        <w:t xml:space="preserve"> водовод</w:t>
      </w:r>
      <w:r>
        <w:rPr>
          <w:sz w:val="24"/>
          <w:szCs w:val="24"/>
          <w:lang w:eastAsia="en-US"/>
        </w:rPr>
        <w:t>а</w:t>
      </w:r>
      <w:r>
        <w:rPr>
          <w:sz w:val="24"/>
          <w:szCs w:val="24"/>
        </w:rPr>
        <w:t xml:space="preserve"> до общего кольца в левобережной части города</w:t>
      </w:r>
      <w:r>
        <w:rPr>
          <w:sz w:val="24"/>
          <w:szCs w:val="24"/>
          <w:lang w:eastAsia="en-US"/>
        </w:rPr>
        <w:t>.</w:t>
      </w:r>
    </w:p>
    <w:p w:rsidR="0095395D" w:rsidRDefault="0095395D" w:rsidP="0095395D">
      <w:pPr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Первоочередными задачами для обеспечения более качественного снабжения населения района питьевой водой являются:</w:t>
      </w:r>
    </w:p>
    <w:p w:rsidR="0095395D" w:rsidRDefault="0095395D" w:rsidP="0095395D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повышение качества питьевой воды;</w:t>
      </w:r>
    </w:p>
    <w:p w:rsidR="0095395D" w:rsidRDefault="0095395D" w:rsidP="0095395D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предотвращение загрязнения водоисточников;</w:t>
      </w:r>
    </w:p>
    <w:p w:rsidR="0095395D" w:rsidRDefault="0095395D" w:rsidP="0095395D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снижение сбросов загрязняющих веществ в подземные источники; </w:t>
      </w:r>
    </w:p>
    <w:p w:rsidR="0095395D" w:rsidRDefault="0095395D" w:rsidP="0095395D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реконструкция водозаборных и очистных сооружений.</w:t>
      </w:r>
    </w:p>
    <w:p w:rsidR="0095395D" w:rsidRDefault="0095395D" w:rsidP="0095395D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В Каргополе завершено строительство очистных сооружений в левобережной части на 700 куб. метров/сутки, объект находится в стадии пусконаладки.   Протяженность городских сетей канализации 8 км.</w:t>
      </w:r>
    </w:p>
    <w:p w:rsidR="0095395D" w:rsidRDefault="0095395D" w:rsidP="0095395D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Проектные решения:</w:t>
      </w:r>
    </w:p>
    <w:p w:rsidR="0095395D" w:rsidRDefault="0095395D" w:rsidP="0095395D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Подготовлена проектная документация «Строительство канализационного коллектора по улице Красноармейской в городе Каргополе» с целью подключения к существующим сетям канализации большого района капитальной застройки с децентрализованной канализацией (на сегодняшний день стоки направляются в пруд-отстойник). </w:t>
      </w:r>
    </w:p>
    <w:p w:rsidR="0095395D" w:rsidRDefault="0095395D" w:rsidP="0095395D">
      <w:pPr>
        <w:shd w:val="clear" w:color="auto" w:fill="FFFFFF"/>
        <w:ind w:left="14" w:right="14" w:firstLine="666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В правобережье предусматривается канализование детских учреждений, дома инвалидов и проектируемого туркомплекса со строительством сооружений биоочистки мощностью 70 куб.м/сутки.</w:t>
      </w:r>
    </w:p>
    <w:p w:rsidR="0095395D" w:rsidRDefault="0095395D" w:rsidP="0095395D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Часть застройки остается с вывозом на ближайшие очистные сооружения.</w:t>
      </w:r>
    </w:p>
    <w:p w:rsidR="0095395D" w:rsidRDefault="0095395D" w:rsidP="0095395D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В центральной части населенного пункта с малочисленным населением и не имеющих развития жилая застройка остается с септикам и выгребными ямами с вывозом на очистные.</w:t>
      </w:r>
    </w:p>
    <w:p w:rsidR="0095395D" w:rsidRDefault="0095395D" w:rsidP="0095395D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В сельских населенных пунктах:</w:t>
      </w:r>
    </w:p>
    <w:p w:rsidR="0095395D" w:rsidRDefault="0095395D" w:rsidP="0095395D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Сети канализации и очистные сооружения отсутствуют. Население пользуется выгребными уборными с вывозом жидких нечистот на свалку.</w:t>
      </w:r>
    </w:p>
    <w:p w:rsidR="0095395D" w:rsidRDefault="0095395D" w:rsidP="0095395D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Для повышения уровня благоустройства жилья и улучшения экологической обстановки в населенных пунктах района необходимо строительство канализационных сетей и сооружений.</w:t>
      </w:r>
    </w:p>
    <w:p w:rsidR="0095395D" w:rsidRDefault="0095395D" w:rsidP="0095395D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Выполнение проекта на подключение к существующим городским сетям канализации капитальной застройки поселка Пригородный.</w:t>
      </w:r>
    </w:p>
    <w:p w:rsidR="0095395D" w:rsidRDefault="0095395D" w:rsidP="0095395D">
      <w:pPr>
        <w:shd w:val="clear" w:color="auto" w:fill="FFFFFF"/>
        <w:ind w:left="5" w:right="59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Создание децентрализованных систем канализации для отдельно стоящих капитальных общественных и производственных зданий. Очистка может осуществляться на фильтрующих кассетах </w:t>
      </w:r>
      <w:r>
        <w:rPr>
          <w:sz w:val="24"/>
          <w:szCs w:val="24"/>
        </w:rPr>
        <w:t>–</w:t>
      </w:r>
      <w:r>
        <w:rPr>
          <w:bCs/>
          <w:sz w:val="24"/>
          <w:szCs w:val="24"/>
          <w:lang w:eastAsia="en-US"/>
        </w:rPr>
        <w:t xml:space="preserve"> для детских учреждений, установках блочно-модульного исполнения «Экомонтек» </w:t>
      </w:r>
      <w:r>
        <w:rPr>
          <w:sz w:val="24"/>
          <w:szCs w:val="24"/>
        </w:rPr>
        <w:t xml:space="preserve">– </w:t>
      </w:r>
      <w:r>
        <w:rPr>
          <w:bCs/>
          <w:sz w:val="24"/>
          <w:szCs w:val="24"/>
          <w:lang w:eastAsia="en-US"/>
        </w:rPr>
        <w:t>для комплекса обслуживания транзитного автотранспорта.</w:t>
      </w:r>
    </w:p>
    <w:p w:rsidR="0095395D" w:rsidRDefault="0095395D" w:rsidP="0095395D">
      <w:pPr>
        <w:ind w:firstLine="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Протяженность автомобильных дорог общего пользования местного значения в границах Каргопольского муниципального округа составляет 486, 67 км. Доля протяженности автомобильных дорог общего пользования местного значения, не отвечающих нормативным требованиям, в общей протяженности составляет 98,4 %. </w:t>
      </w:r>
    </w:p>
    <w:p w:rsidR="0095395D" w:rsidRDefault="0095395D" w:rsidP="0095395D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Протяженность автомобильных дорог общего пользования местного значения города Каргополя составляет 55,97 км, из них протяженность дорог с асфальтобетонным покрытием – 32,8 км, с щебеночно-гравийным – 22,3 км.  90 % от общей протяженности улично-дорожной сети находятся в неудовлетворительном состоянии.</w:t>
      </w:r>
    </w:p>
    <w:p w:rsidR="0095395D" w:rsidRDefault="0095395D" w:rsidP="0095395D">
      <w:pPr>
        <w:pStyle w:val="140"/>
        <w:ind w:firstLine="0"/>
        <w:rPr>
          <w:color w:val="FF0000"/>
          <w:sz w:val="24"/>
          <w:szCs w:val="24"/>
        </w:rPr>
      </w:pPr>
      <w:r>
        <w:rPr>
          <w:sz w:val="24"/>
          <w:szCs w:val="24"/>
          <w:lang w:eastAsia="en-US"/>
        </w:rPr>
        <w:t xml:space="preserve">                В</w:t>
      </w:r>
      <w:r>
        <w:rPr>
          <w:sz w:val="24"/>
          <w:szCs w:val="24"/>
        </w:rPr>
        <w:t xml:space="preserve"> не удовлетворительном состоянии находятся транспортные связи новых районов города, которые имеют грунтовые покрытия и являются отчасти тупиковыми проездами.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В нормативное состояние приведены за последние четыре года участки автомобильных дорог общего пользования местного значения с асфальтобетонным покрытием: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Советская;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по улице Ленина от ул. Чапаева до ул. Акулова;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проспекту Октябрьский;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Победы от проспекта Октябрьский до набережной Баранова;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Куприянова;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Архангельская;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Павловская;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-участок по улице Ленинградская.</w:t>
      </w:r>
    </w:p>
    <w:p w:rsidR="0095395D" w:rsidRDefault="0095395D" w:rsidP="0095395D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Работы по усовершенствованию улично-дорожной сети населенных пунктов муниципального образования должны быть направлены на:</w:t>
      </w:r>
    </w:p>
    <w:p w:rsidR="0095395D" w:rsidRDefault="0095395D" w:rsidP="0095395D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перевод участков внешних автодорог обслуживающих периферийную застройку, в магистральные улицы;</w:t>
      </w:r>
    </w:p>
    <w:p w:rsidR="0095395D" w:rsidRDefault="0095395D" w:rsidP="0095395D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разработку рациональной улично-дорожной схемы сетей для населенного пункта Каргополь;</w:t>
      </w:r>
    </w:p>
    <w:p w:rsidR="0095395D" w:rsidRDefault="0095395D" w:rsidP="0095395D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обеспечение твердых покрытий на всех улицах населенн</w:t>
      </w:r>
      <w:r>
        <w:rPr>
          <w:sz w:val="24"/>
          <w:szCs w:val="24"/>
          <w:lang w:eastAsia="en-US"/>
        </w:rPr>
        <w:t>ых</w:t>
      </w:r>
      <w:r>
        <w:rPr>
          <w:sz w:val="24"/>
          <w:szCs w:val="24"/>
        </w:rPr>
        <w:t xml:space="preserve"> пункт</w:t>
      </w:r>
      <w:r>
        <w:rPr>
          <w:sz w:val="24"/>
          <w:szCs w:val="24"/>
          <w:lang w:eastAsia="en-US"/>
        </w:rPr>
        <w:t>ов</w:t>
      </w:r>
      <w:r>
        <w:rPr>
          <w:sz w:val="24"/>
          <w:szCs w:val="24"/>
        </w:rPr>
        <w:t>;</w:t>
      </w:r>
    </w:p>
    <w:p w:rsidR="0095395D" w:rsidRDefault="0095395D" w:rsidP="0095395D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благоустройство улиц (в том числе обеспечение поверхностного водоотвода) и обеспечение их своевременного ремонта и высокого уровня содержания.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сельских населенных пунктах Каргопольского муниципального округа остается значительное количество неблагоустроенных общественных пространств и территорий, в том числе требуют обустройства: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- парковые и пешеходные территории;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- в рамках внедрения системы раздельного сбора - площадки накопления твердых коммунальных отходов;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- зоны отдыха, спортивные и детские игровые площадки, площадки для занятия адаптивной физической культурой и адаптивным спортом для лиц с ограниченными возможностями здоровья;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- общественные территории в целях обеспечения беспрепятственного передвижения инвалидов и других маломобильных групп населения;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- общественные колодцы и водоразборные колонки;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природные ландшафты и историко-культурные памятники;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- необходимо восстановление или организация ливневых стоков.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</w:t>
      </w:r>
      <w:hyperlink r:id="rId28" w:tooltip="garantF1://25083206.0" w:history="1">
        <w:r>
          <w:rPr>
            <w:rStyle w:val="aff7"/>
            <w:color w:val="000000"/>
            <w:sz w:val="24"/>
            <w:szCs w:val="24"/>
          </w:rPr>
          <w:t>областного закона</w:t>
        </w:r>
      </w:hyperlink>
      <w:r>
        <w:rPr>
          <w:sz w:val="24"/>
          <w:szCs w:val="24"/>
        </w:rPr>
        <w:t xml:space="preserve"> от 22 февраля 2013 года № 613-37-ОЗ «О государственной поддержке территориального общественного самоуправления в Архангельской области» определены формы и направления государственной поддержки территориального общественного самоуправления (далее – ТОС). Основной формой поддержки ТОС является субсидирование мероприятий по благоустройству территорий – общественно значимых проектов с участием граждан, проживающих в сельской местности, с привлечением финансовых средств органов местного самоуправления.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Поддержка ТОС осуществляется в соответствии с законом Архангельской области от 22.02.2013 № 613-37-ОЗ «О государственной поддержке территориального общественного самоуправления в Архангельской области» и постановлением администрации муниципального образования «Каргопольский муниципальный район» от 14 ноября 2016 года № 963 «Об утверждении муниципальной программы «Развитие местного самоуправления на территории муниципального образования «Каргопольский муниципальный район» на 2017-2021 годы».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Совместные инициативы ТОС и органов местного самоуправления реализуются по следующим приоритетным направлениям: 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1. </w:t>
      </w:r>
      <w:r>
        <w:rPr>
          <w:sz w:val="24"/>
          <w:szCs w:val="24"/>
        </w:rPr>
        <w:t>Сохранение исторического и культурного наследия, народных традиций и промыслов, развитие въездного туризма.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2. Благоустройство территории, природоохранная деятельность.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3. Развитие физической культуры и спорта.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4. Поддержка социально уязвимых групп населения.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5. Экологическая культура и безопасность.</w:t>
      </w:r>
    </w:p>
    <w:p w:rsidR="0095395D" w:rsidRDefault="0095395D" w:rsidP="0095395D">
      <w:pPr>
        <w:jc w:val="both"/>
        <w:rPr>
          <w:sz w:val="24"/>
          <w:szCs w:val="24"/>
        </w:rPr>
      </w:pPr>
      <w:r>
        <w:rPr>
          <w:sz w:val="24"/>
          <w:szCs w:val="24"/>
        </w:rPr>
        <w:t>6. Противопожарная защита.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C 2014 по 2018 год на территории Каргопольского района реализовано 85 проектов из 128 заявленных, более половины из них направлены на благоустройство территории.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2019 году на конкурс было подано 27 заявок, поддержано 19 заявок, в том числе 14 заявок по благоустройству территории, не поддержано 8 заявок, в том числе 4 заявки по благоустройству территории. 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bookmarkStart w:id="12" w:name="sub_290"/>
      <w:r>
        <w:rPr>
          <w:sz w:val="24"/>
          <w:szCs w:val="24"/>
        </w:rPr>
        <w:t>Проблемы повышения качества и комфорта сельской среды Каргопольского муниципального округа остаются актуальными.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Планируется участие в конкурсе по благоустройству сельской территории с участием ТОС.</w:t>
      </w:r>
    </w:p>
    <w:p w:rsidR="0095395D" w:rsidRDefault="0095395D" w:rsidP="0095395D">
      <w:pPr>
        <w:ind w:firstLine="708"/>
        <w:jc w:val="center"/>
        <w:rPr>
          <w:b/>
          <w:sz w:val="24"/>
          <w:szCs w:val="24"/>
        </w:rPr>
      </w:pPr>
    </w:p>
    <w:p w:rsidR="0095395D" w:rsidRDefault="0095395D" w:rsidP="0095395D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2.13. Механизм реализации мероприятий подпрограммы </w:t>
      </w:r>
      <w:r>
        <w:rPr>
          <w:b/>
          <w:bCs/>
          <w:sz w:val="24"/>
          <w:szCs w:val="24"/>
          <w:lang w:eastAsia="ru-RU"/>
        </w:rPr>
        <w:t>№</w:t>
      </w:r>
      <w:r>
        <w:rPr>
          <w:b/>
          <w:sz w:val="24"/>
          <w:szCs w:val="24"/>
        </w:rPr>
        <w:t> 3</w:t>
      </w:r>
      <w:bookmarkEnd w:id="12"/>
    </w:p>
    <w:p w:rsidR="0095395D" w:rsidRDefault="0095395D" w:rsidP="0095395D">
      <w:pPr>
        <w:rPr>
          <w:sz w:val="24"/>
          <w:szCs w:val="24"/>
        </w:rPr>
      </w:pPr>
    </w:p>
    <w:p w:rsidR="0095395D" w:rsidRDefault="0095395D" w:rsidP="0095395D">
      <w:pPr>
        <w:ind w:firstLine="708"/>
        <w:jc w:val="both"/>
        <w:rPr>
          <w:sz w:val="24"/>
        </w:rPr>
      </w:pPr>
      <w:r>
        <w:rPr>
          <w:sz w:val="24"/>
          <w:szCs w:val="26"/>
        </w:rPr>
        <w:t xml:space="preserve">Реализация мероприятий подпрограммы </w:t>
      </w:r>
      <w:r>
        <w:rPr>
          <w:bCs/>
          <w:sz w:val="24"/>
          <w:szCs w:val="26"/>
        </w:rPr>
        <w:t>№</w:t>
      </w:r>
      <w:r>
        <w:rPr>
          <w:sz w:val="24"/>
          <w:szCs w:val="26"/>
        </w:rPr>
        <w:t> 3 осуществляется:</w:t>
      </w:r>
    </w:p>
    <w:p w:rsidR="0095395D" w:rsidRDefault="0095395D" w:rsidP="0095395D">
      <w:pPr>
        <w:ind w:firstLine="708"/>
        <w:jc w:val="both"/>
        <w:rPr>
          <w:sz w:val="24"/>
        </w:rPr>
      </w:pPr>
      <w:r>
        <w:rPr>
          <w:sz w:val="24"/>
          <w:szCs w:val="26"/>
        </w:rPr>
        <w:t>- в рамках Федеральной программы и предусматривает взаимодействие министерства агропромышленного комплекса и торговли Архангельской области с Министерством сельского хозяйства Российской Федерации;</w:t>
      </w:r>
    </w:p>
    <w:p w:rsidR="0095395D" w:rsidRDefault="0095395D" w:rsidP="0095395D">
      <w:pPr>
        <w:ind w:firstLine="708"/>
        <w:jc w:val="both"/>
        <w:rPr>
          <w:sz w:val="24"/>
        </w:rPr>
      </w:pPr>
      <w:r>
        <w:rPr>
          <w:sz w:val="24"/>
          <w:szCs w:val="26"/>
        </w:rPr>
        <w:t>- в рамках государственной программы Архангельской области «Управление государственным имуществом и земельными ресурсами Архангельской области», утвержденной постановлением Правительства Архангельской области от 26 октября 2021 года № 595-пп и предусматривает взаимодействие с Министерством имущественных отношений Архангельской области.</w:t>
      </w:r>
    </w:p>
    <w:p w:rsidR="0095395D" w:rsidRPr="00307811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мероприятий осуществляется на основе соглашений, заключаемых ежегодно в установленном порядке министерством агропромышленного комплекса и торговли Архангельской области с Министерством сельского хозяйства Российской Федерации, </w:t>
      </w:r>
      <w:r w:rsidRPr="00307811">
        <w:rPr>
          <w:sz w:val="24"/>
          <w:szCs w:val="24"/>
        </w:rPr>
        <w:t>исполнителем (соисполнителями) государственной программы Архангельской области с органами местного самоуправления, а также на основе соглашений, заключаемых с Министерством имущественных отношений Архангельской области и органами местного самоуправления.</w:t>
      </w:r>
    </w:p>
    <w:p w:rsidR="0095395D" w:rsidRPr="00307811" w:rsidRDefault="0095395D" w:rsidP="0095395D">
      <w:pPr>
        <w:ind w:firstLine="709"/>
        <w:jc w:val="both"/>
        <w:rPr>
          <w:sz w:val="24"/>
          <w:szCs w:val="24"/>
        </w:rPr>
      </w:pPr>
      <w:r w:rsidRPr="00307811">
        <w:rPr>
          <w:sz w:val="24"/>
          <w:szCs w:val="24"/>
        </w:rPr>
        <w:t xml:space="preserve">Привлечение средств федерального бюджета в рамках </w:t>
      </w:r>
      <w:hyperlink r:id="rId29" w:tooltip="garantF1://72160516.0" w:history="1">
        <w:r w:rsidRPr="00307811">
          <w:rPr>
            <w:rStyle w:val="aff7"/>
            <w:color w:val="000000"/>
            <w:sz w:val="24"/>
            <w:szCs w:val="24"/>
          </w:rPr>
          <w:t>Федеральной программы</w:t>
        </w:r>
      </w:hyperlink>
      <w:r w:rsidRPr="00307811">
        <w:rPr>
          <w:sz w:val="24"/>
          <w:szCs w:val="24"/>
        </w:rPr>
        <w:t xml:space="preserve"> осуществляется по результатам отбора мероприятий подпрограммы № 3 Министерством сельского хозяйства Российской Федерации.</w:t>
      </w:r>
    </w:p>
    <w:p w:rsidR="0095395D" w:rsidRPr="00307811" w:rsidRDefault="0095395D" w:rsidP="0095395D">
      <w:pPr>
        <w:ind w:firstLine="709"/>
        <w:jc w:val="both"/>
        <w:rPr>
          <w:sz w:val="24"/>
          <w:szCs w:val="24"/>
        </w:rPr>
      </w:pPr>
      <w:r w:rsidRPr="00307811">
        <w:rPr>
          <w:sz w:val="24"/>
          <w:szCs w:val="24"/>
        </w:rPr>
        <w:t>Реализация мероприятий подпрограммы № 3 осуществляется на сельских территориях, сельских агломерациях, территориях опорных населенных пунктов.</w:t>
      </w:r>
    </w:p>
    <w:p w:rsidR="0095395D" w:rsidRPr="00307811" w:rsidRDefault="0095395D" w:rsidP="0095395D">
      <w:pPr>
        <w:pStyle w:val="afff2"/>
        <w:spacing w:before="0" w:beforeAutospacing="0" w:after="0" w:afterAutospacing="0"/>
        <w:ind w:firstLine="709"/>
        <w:jc w:val="both"/>
      </w:pPr>
      <w:r w:rsidRPr="00307811">
        <w:t>Под сельскими территориями в настоящей подпрограмме понимаются сельские населенные пункты</w:t>
      </w:r>
      <w:r w:rsidR="004F7513">
        <w:t>.</w:t>
      </w:r>
      <w:r w:rsidRPr="00307811">
        <w:t xml:space="preserve"> Перечень таких населенных пунктов, расположенных на сельских территориях определен постановлением Правительства Архангельской области</w:t>
      </w:r>
      <w:r w:rsidRPr="00307811">
        <w:rPr>
          <w:bCs/>
        </w:rPr>
        <w:t xml:space="preserve"> от </w:t>
      </w:r>
      <w:r w:rsidRPr="00307811">
        <w:rPr>
          <w:bCs/>
        </w:rPr>
        <w:lastRenderedPageBreak/>
        <w:t>08.04.2008 г. № 88-па/7 «Об утверждении перечня населенных пунктов Архангельской области, на территории которых реализуются мероприятия в рамках федеральной целевой программы «Социальное развитие села до 2013 года", государственной программы развития сельского хозяйства и регулирования рынков сельскохозяйственной продукции, сырья и продовольствия, государственной программы Российской Федерации «Комплексное развитие сельских территорий» (далее – постановление № 88-па/7)</w:t>
      </w:r>
      <w:r w:rsidRPr="00307811">
        <w:t>.</w:t>
      </w:r>
    </w:p>
    <w:p w:rsidR="0095395D" w:rsidRPr="00307811" w:rsidRDefault="0095395D" w:rsidP="0095395D">
      <w:pPr>
        <w:ind w:firstLine="709"/>
        <w:jc w:val="both"/>
        <w:rPr>
          <w:sz w:val="24"/>
          <w:szCs w:val="24"/>
        </w:rPr>
      </w:pPr>
      <w:r w:rsidRPr="00307811">
        <w:rPr>
          <w:sz w:val="24"/>
          <w:szCs w:val="24"/>
        </w:rPr>
        <w:t>Под сельскими агломерациями понимаются примыкающие друг к другу сельские территории и граничащие с сельскими территориями малые города. Численность населения, постоянно проживающего на территории каждого населенного пункта, входящего в состав сельской агломерации, не может превышать 30 тыс. человек. Под примыкающими друг к другу сельскими территориями понимаются сельские территории, имеющие смежные границы. Перечень сельских агломераций определен постановлением № 88-па/7.</w:t>
      </w:r>
    </w:p>
    <w:p w:rsidR="0095395D" w:rsidRPr="00307811" w:rsidRDefault="0095395D" w:rsidP="0095395D">
      <w:pPr>
        <w:ind w:firstLine="708"/>
        <w:jc w:val="both"/>
        <w:rPr>
          <w:sz w:val="24"/>
          <w:szCs w:val="24"/>
        </w:rPr>
      </w:pPr>
      <w:r w:rsidRPr="00307811">
        <w:rPr>
          <w:sz w:val="24"/>
          <w:szCs w:val="24"/>
        </w:rPr>
        <w:t>Под опорным населенным пунктом понимается населенный пункт, расположенный вне границ городских агломераций, на базе которого обеспечивается ускоренное развитие инфраструктуры, обеспечивающей реализацию гарантий в сфере образования, доступность медицинской помощи, услуг в сфере культуры и реализацию иных потребностей населения территории одного или нескольких муниципальных образований. Перечень опорных населенных пунктов определен постановлением № 88-па/7.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 w:rsidRPr="00307811">
        <w:rPr>
          <w:sz w:val="24"/>
          <w:szCs w:val="24"/>
        </w:rPr>
        <w:t xml:space="preserve">В рамках реализации мероприятий </w:t>
      </w:r>
      <w:hyperlink w:anchor="sub_2032" w:tooltip="#sub_2032" w:history="1">
        <w:r w:rsidRPr="00307811">
          <w:rPr>
            <w:rStyle w:val="aff7"/>
            <w:color w:val="000000"/>
            <w:sz w:val="24"/>
            <w:szCs w:val="24"/>
          </w:rPr>
          <w:t>пункта 3.</w:t>
        </w:r>
      </w:hyperlink>
      <w:r w:rsidRPr="00307811">
        <w:rPr>
          <w:sz w:val="24"/>
          <w:szCs w:val="24"/>
        </w:rPr>
        <w:t>1. перечня мероприятий Программы местному бюджету предоставляются субсидии на реализацию проектов</w:t>
      </w:r>
      <w:r w:rsidRPr="00B940E0">
        <w:rPr>
          <w:sz w:val="24"/>
          <w:szCs w:val="24"/>
        </w:rPr>
        <w:t xml:space="preserve"> комплексного развития сельских территорий</w:t>
      </w:r>
      <w:r>
        <w:rPr>
          <w:sz w:val="24"/>
          <w:szCs w:val="24"/>
        </w:rPr>
        <w:t xml:space="preserve"> (сельских агломераций).</w:t>
      </w:r>
    </w:p>
    <w:p w:rsidR="0095395D" w:rsidRPr="00B940E0" w:rsidRDefault="0095395D" w:rsidP="0095395D">
      <w:pPr>
        <w:pStyle w:val="afff2"/>
        <w:spacing w:before="0" w:beforeAutospacing="0" w:after="0" w:afterAutospacing="0"/>
        <w:ind w:firstLine="709"/>
        <w:jc w:val="both"/>
      </w:pPr>
      <w:r>
        <w:t xml:space="preserve">Порядок и </w:t>
      </w:r>
      <w:r w:rsidRPr="00B940E0">
        <w:t xml:space="preserve">условия предоставления субсидий на реализацию мероприятий по реализации проектов комплексного развития сельских территорий (сельских агломераций) устанавливаются: </w:t>
      </w:r>
      <w:hyperlink r:id="rId30" w:tooltip="garantF1://72160516.0" w:history="1">
        <w:r w:rsidRPr="00B940E0">
          <w:rPr>
            <w:rStyle w:val="aff7"/>
            <w:color w:val="000000"/>
          </w:rPr>
          <w:t>Федеральной программой</w:t>
        </w:r>
      </w:hyperlink>
      <w:r w:rsidRPr="00B940E0">
        <w:t xml:space="preserve">; </w:t>
      </w:r>
      <w:r>
        <w:t>П</w:t>
      </w:r>
      <w:r w:rsidRPr="00B940E0">
        <w:rPr>
          <w:bCs/>
        </w:rPr>
        <w:t>равила</w:t>
      </w:r>
      <w:r>
        <w:rPr>
          <w:bCs/>
        </w:rPr>
        <w:t xml:space="preserve">ми </w:t>
      </w:r>
      <w:r w:rsidRPr="00B940E0">
        <w:rPr>
          <w:bCs/>
        </w:rPr>
        <w:t xml:space="preserve">финансирования областной адресной инвестиционной программы и осуществления капитальных вложений в объекты капитального строительства муниципальной собственности муниципальных образований </w:t>
      </w:r>
      <w:r>
        <w:rPr>
          <w:bCs/>
        </w:rPr>
        <w:t>А</w:t>
      </w:r>
      <w:r w:rsidRPr="00B940E0">
        <w:rPr>
          <w:bCs/>
        </w:rPr>
        <w:t xml:space="preserve">рхангельской области или в приобретение объектов недвижимого имущества в муниципальную собственность </w:t>
      </w:r>
      <w:r>
        <w:rPr>
          <w:bCs/>
        </w:rPr>
        <w:t>муниципальных образований Архангельской области, у</w:t>
      </w:r>
      <w:r w:rsidRPr="00B940E0">
        <w:t>твержден</w:t>
      </w:r>
      <w:r>
        <w:t xml:space="preserve">ными </w:t>
      </w:r>
      <w:r w:rsidRPr="00B940E0">
        <w:t>постановлением администрации Архангельской области от 17.01.2008</w:t>
      </w:r>
      <w:r>
        <w:t xml:space="preserve">               </w:t>
      </w:r>
      <w:r w:rsidRPr="00B940E0">
        <w:t xml:space="preserve"> </w:t>
      </w:r>
      <w:r>
        <w:t>№ 6-па/1</w:t>
      </w:r>
      <w:r w:rsidRPr="00B940E0">
        <w:t>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Органы местного самоуправления участвуют в реализации программных мероприятий государственной программы Архангельской области путем финансирования из местного бюджета, а также в качестве заказчиков строительно-монтажных работ по финансируемым из областного и местного бюджетов мероприятиям, которые связаны с проведением работ на объектах, находящихся в муниципальной собственности. По объектам капитального строительства, находящимся в муниципальной собственности, финансирование проектных работ, необходимых для обеспечения начала строительно-монтажных работ, осуществляется исключительно за счет местного бюджета.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Софинансирование объектов капитального строительства, находящихся в муниципальной собственности, в рамках государственной программы Архангельской области осуществляется на основе договоров (соглашений) между соисполнителями государственной программы Архангельской области и Каргопольским муниципальным округом о предоставлении субсидий из областного бюджета на софинансирование осуществления инвестиций в объекты капитального строительства.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условием заключения указанных договоров (соглашений) для соисполнителей государственной программы Архангельской области является подтверждение наличия утвержденных объемов финансирования за счет средств местного бюджета по объектам, подлежащим финансированию в рамках государственной программы Архангельской области (выписки из решений Собрания депутатов Каргопольского муниципального округа Архангельской области о местном бюджете в части финансирования рассматриваемых объектов).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Соисполнителями мероприятий допускается привлечение внебюджетных средств для реализации соответствующих программных мероприятий.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мероприятий муниципальной программы осуществляется на основе договоров, государственных контрактов, заключаемых в соответствии с </w:t>
      </w:r>
      <w:hyperlink r:id="rId31" w:tooltip="garantF1://70253464.0" w:history="1">
        <w:r>
          <w:rPr>
            <w:rStyle w:val="aff7"/>
            <w:color w:val="000000"/>
            <w:sz w:val="24"/>
            <w:szCs w:val="24"/>
          </w:rPr>
          <w:t>Федеральным законом</w:t>
        </w:r>
      </w:hyperlink>
      <w:r>
        <w:rPr>
          <w:sz w:val="24"/>
          <w:szCs w:val="24"/>
        </w:rPr>
        <w:t xml:space="preserve"> от 5 апреля 2013 года № 44-ФЗ «О контрактной системе в сфере закупок товаров, работ, услуг для обеспечения государственных и муниципальных нужд» и </w:t>
      </w:r>
      <w:hyperlink r:id="rId32" w:tooltip="garantF1://10064072.0" w:history="1">
        <w:r>
          <w:rPr>
            <w:rStyle w:val="aff7"/>
            <w:color w:val="000000"/>
            <w:sz w:val="24"/>
            <w:szCs w:val="24"/>
          </w:rPr>
          <w:t>Гражданским кодексом</w:t>
        </w:r>
      </w:hyperlink>
      <w:r>
        <w:rPr>
          <w:sz w:val="24"/>
          <w:szCs w:val="24"/>
        </w:rPr>
        <w:t xml:space="preserve"> Российской Федерации соисполнителями мероприятий муниципальной программы с поставщиками, подрядчиками, исполнителями.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мероприятий </w:t>
      </w:r>
      <w:hyperlink w:anchor="sub_2032" w:tooltip="#sub_2032" w:history="1">
        <w:r>
          <w:rPr>
            <w:rStyle w:val="aff7"/>
            <w:color w:val="000000"/>
            <w:sz w:val="24"/>
            <w:szCs w:val="24"/>
          </w:rPr>
          <w:t>пункта 3.</w:t>
        </w:r>
      </w:hyperlink>
      <w:r>
        <w:rPr>
          <w:sz w:val="24"/>
          <w:szCs w:val="24"/>
        </w:rPr>
        <w:t>2. перечня мероприятий Программы местному бюджету предоставляются субсидии Администрацией Губернатора Архангельской области и Правительства Архангельской области на реализацию проектов по благоустройству сельских территорий. Порядок и условия предоставления субсидий на реализацию мероприятий по благоустройству сельских территорий устанавливаются:</w:t>
      </w:r>
    </w:p>
    <w:p w:rsidR="0095395D" w:rsidRDefault="001D06D3" w:rsidP="0095395D">
      <w:pPr>
        <w:ind w:firstLine="708"/>
        <w:jc w:val="both"/>
        <w:rPr>
          <w:sz w:val="24"/>
          <w:szCs w:val="24"/>
        </w:rPr>
      </w:pPr>
      <w:hyperlink r:id="rId33" w:tooltip="garantF1://72160516.17000" w:history="1">
        <w:r w:rsidR="0095395D">
          <w:rPr>
            <w:rStyle w:val="aff7"/>
            <w:color w:val="000000"/>
            <w:sz w:val="24"/>
            <w:szCs w:val="24"/>
          </w:rPr>
          <w:t>Приложением № 7</w:t>
        </w:r>
      </w:hyperlink>
      <w:r w:rsidR="0095395D">
        <w:rPr>
          <w:sz w:val="24"/>
          <w:szCs w:val="24"/>
        </w:rPr>
        <w:t xml:space="preserve"> к Федеральной программе;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Положением о порядке предоставления субсидий бюджетам муниципальных районов Архангельской области на реализацию мероприятий по благоустройству сельских территорий, утверждаемым постановлением Правительства Архангельской области.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Размер государственной поддержки определяется распоряжением администрации Губернатора Архангельской области и Правительства Архангельской области в сумме, не превышающей 2 млн. рублей, за счет средств федерального и областного бюджетов.</w:t>
      </w:r>
    </w:p>
    <w:p w:rsidR="0095395D" w:rsidRDefault="0095395D" w:rsidP="0095395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мероприятий </w:t>
      </w:r>
      <w:hyperlink w:anchor="sub_2032" w:tooltip="#sub_2032" w:history="1">
        <w:r>
          <w:rPr>
            <w:rStyle w:val="aff7"/>
            <w:color w:val="000000"/>
            <w:sz w:val="24"/>
            <w:szCs w:val="24"/>
          </w:rPr>
          <w:t>пункта 3.</w:t>
        </w:r>
      </w:hyperlink>
      <w:r>
        <w:rPr>
          <w:sz w:val="24"/>
          <w:szCs w:val="24"/>
        </w:rPr>
        <w:t>3. перечня мероприятий Программы за счет средств федерального и областного бюджетов местному бюджету предоставляются субсидии на проведение комплексных кадастровых работ, распределяемые Правительством Архангельской области на конкурсной основе.</w:t>
      </w:r>
    </w:p>
    <w:p w:rsidR="0095395D" w:rsidRDefault="0095395D" w:rsidP="0095395D">
      <w:pPr>
        <w:spacing w:before="240" w:after="240" w:line="276" w:lineRule="auto"/>
        <w:jc w:val="center"/>
        <w:rPr>
          <w:b/>
          <w:sz w:val="24"/>
          <w:szCs w:val="24"/>
        </w:rPr>
      </w:pPr>
      <w:bookmarkStart w:id="13" w:name="sub_300"/>
      <w:r>
        <w:rPr>
          <w:b/>
          <w:sz w:val="24"/>
          <w:szCs w:val="24"/>
        </w:rPr>
        <w:t>2.14. Ресурсное обеспечение реализации мероприятий подпрограммы № 3</w:t>
      </w:r>
    </w:p>
    <w:p w:rsidR="0095395D" w:rsidRDefault="0095395D" w:rsidP="0095395D">
      <w:pPr>
        <w:pStyle w:val="affa"/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подпрограммы № 3 осуществляется за счет средств федерального бюджета, облас</w:t>
      </w:r>
      <w:r w:rsidR="004F7513">
        <w:rPr>
          <w:sz w:val="24"/>
          <w:szCs w:val="24"/>
        </w:rPr>
        <w:t>тного бюджета, местного бюджета</w:t>
      </w:r>
      <w:r>
        <w:rPr>
          <w:sz w:val="24"/>
          <w:szCs w:val="24"/>
        </w:rPr>
        <w:t xml:space="preserve"> и внебюджетных источников.</w:t>
      </w:r>
    </w:p>
    <w:p w:rsidR="0095395D" w:rsidRDefault="0095395D" w:rsidP="0095395D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2.15. Перечень мероприятий подпрограммы № 3</w:t>
      </w:r>
    </w:p>
    <w:p w:rsidR="0095395D" w:rsidRDefault="0095395D" w:rsidP="0095395D">
      <w:pPr>
        <w:pStyle w:val="affa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Подпрограммой № 3 предусматривается разработка и реализация комплекса мероприятий по следующим направлениям:</w:t>
      </w:r>
    </w:p>
    <w:p w:rsidR="0095395D" w:rsidRDefault="0095395D" w:rsidP="0095395D">
      <w:pPr>
        <w:pStyle w:val="affa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проектов комплексного развития сельских территорий или сельских агломераций;</w:t>
      </w:r>
    </w:p>
    <w:p w:rsidR="0095395D" w:rsidRDefault="0095395D" w:rsidP="0095395D">
      <w:pPr>
        <w:pStyle w:val="affa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по благоустройству сельских территорий;</w:t>
      </w:r>
    </w:p>
    <w:p w:rsidR="0095395D" w:rsidRDefault="0095395D" w:rsidP="0095395D">
      <w:pPr>
        <w:pStyle w:val="ConsPlusNormal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мероприятий по выполнению комплексных кадастровых работ.</w:t>
      </w:r>
    </w:p>
    <w:p w:rsidR="0095395D" w:rsidRDefault="0095395D" w:rsidP="0095395D">
      <w:pPr>
        <w:pStyle w:val="34"/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Перечень мероприятий подпрограммы № 3 приведен в Приложении № 3 </w:t>
      </w:r>
      <w:r>
        <w:rPr>
          <w:sz w:val="24"/>
          <w:szCs w:val="24"/>
          <w:lang w:eastAsia="ru-RU"/>
        </w:rPr>
        <w:t>к настоящей муниципальной программе.</w:t>
      </w:r>
    </w:p>
    <w:p w:rsidR="0095395D" w:rsidRDefault="0095395D" w:rsidP="0095395D">
      <w:pPr>
        <w:pStyle w:val="34"/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</w:p>
    <w:p w:rsidR="0095395D" w:rsidRDefault="0095395D" w:rsidP="0095395D">
      <w:pPr>
        <w:pStyle w:val="34"/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</w:p>
    <w:p w:rsidR="0095395D" w:rsidRDefault="0095395D" w:rsidP="00F35ACD">
      <w:pPr>
        <w:pStyle w:val="1"/>
        <w:numPr>
          <w:ilvl w:val="0"/>
          <w:numId w:val="4"/>
        </w:numPr>
        <w:ind w:left="0" w:firstLine="709"/>
        <w:rPr>
          <w:sz w:val="24"/>
          <w:szCs w:val="24"/>
        </w:rPr>
      </w:pPr>
    </w:p>
    <w:p w:rsidR="0095395D" w:rsidRDefault="0095395D" w:rsidP="00F35ACD">
      <w:pPr>
        <w:pStyle w:val="1"/>
        <w:numPr>
          <w:ilvl w:val="0"/>
          <w:numId w:val="4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III. Ожидаемые результаты реализации муниципальной программы</w:t>
      </w:r>
      <w:bookmarkEnd w:id="13"/>
    </w:p>
    <w:p w:rsidR="0095395D" w:rsidRDefault="0095395D" w:rsidP="0095395D">
      <w:pPr>
        <w:jc w:val="both"/>
        <w:rPr>
          <w:sz w:val="24"/>
          <w:szCs w:val="24"/>
        </w:rPr>
      </w:pP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муниципальной программы будет способствовать созданию условий для устойчивого развития сельской местности, укрепит трудоспособный потенциал в сельской местности, создаст благоприятные предпосылки для развития агропромышленного комплекса Каргопольского муниципального округа и обеспечит достижение следующих положительных результатов, определяющих ее социал</w:t>
      </w:r>
      <w:r w:rsidR="002A5DA5">
        <w:rPr>
          <w:sz w:val="24"/>
          <w:szCs w:val="24"/>
        </w:rPr>
        <w:t>ьно-экономическую эффективность.</w:t>
      </w:r>
    </w:p>
    <w:p w:rsidR="002A5DA5" w:rsidRDefault="002A5DA5" w:rsidP="0095395D">
      <w:pPr>
        <w:ind w:firstLine="709"/>
        <w:jc w:val="both"/>
        <w:rPr>
          <w:sz w:val="24"/>
          <w:szCs w:val="24"/>
        </w:rPr>
      </w:pPr>
    </w:p>
    <w:p w:rsidR="0095395D" w:rsidRDefault="0095395D" w:rsidP="002A5DA5">
      <w:pPr>
        <w:ind w:firstLine="709"/>
        <w:jc w:val="center"/>
        <w:rPr>
          <w:b/>
          <w:sz w:val="24"/>
          <w:szCs w:val="24"/>
          <w:u w:val="single"/>
        </w:rPr>
      </w:pPr>
      <w:r w:rsidRPr="002A5DA5">
        <w:rPr>
          <w:b/>
          <w:sz w:val="24"/>
          <w:szCs w:val="24"/>
          <w:u w:val="single"/>
        </w:rPr>
        <w:t>Подпрограмма № 1 «Создание условий для обеспечения доступным и комфорт</w:t>
      </w:r>
      <w:r w:rsidR="002A5DA5" w:rsidRPr="002A5DA5">
        <w:rPr>
          <w:b/>
          <w:sz w:val="24"/>
          <w:szCs w:val="24"/>
          <w:u w:val="single"/>
        </w:rPr>
        <w:t>ным жильем сельского населения»</w:t>
      </w:r>
    </w:p>
    <w:p w:rsidR="002A5DA5" w:rsidRPr="002A5DA5" w:rsidRDefault="002A5DA5" w:rsidP="002A5DA5">
      <w:pPr>
        <w:ind w:firstLine="709"/>
        <w:jc w:val="center"/>
        <w:rPr>
          <w:b/>
          <w:sz w:val="24"/>
          <w:szCs w:val="24"/>
          <w:u w:val="single"/>
        </w:rPr>
      </w:pPr>
    </w:p>
    <w:p w:rsidR="002A5DA5" w:rsidRDefault="0095395D" w:rsidP="00F35ACD">
      <w:pPr>
        <w:pStyle w:val="affa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0AE">
        <w:rPr>
          <w:sz w:val="24"/>
          <w:szCs w:val="24"/>
        </w:rPr>
        <w:t xml:space="preserve">ввод (приобретение) </w:t>
      </w:r>
      <w:r w:rsidRPr="00D064BF">
        <w:rPr>
          <w:sz w:val="24"/>
          <w:szCs w:val="24"/>
        </w:rPr>
        <w:t>0,</w:t>
      </w:r>
      <w:r w:rsidR="00857DDB" w:rsidRPr="00D064BF">
        <w:rPr>
          <w:sz w:val="24"/>
          <w:szCs w:val="24"/>
        </w:rPr>
        <w:t>51</w:t>
      </w:r>
      <w:r w:rsidRPr="00C340AE">
        <w:rPr>
          <w:sz w:val="24"/>
          <w:szCs w:val="24"/>
        </w:rPr>
        <w:t xml:space="preserve"> тыс. кв. метров жилья для семей; улучшение жилищных условий для </w:t>
      </w:r>
      <w:r w:rsidR="00857DDB" w:rsidRPr="00D064BF">
        <w:rPr>
          <w:sz w:val="24"/>
          <w:szCs w:val="24"/>
        </w:rPr>
        <w:t>7</w:t>
      </w:r>
      <w:r w:rsidRPr="00C340AE">
        <w:rPr>
          <w:sz w:val="24"/>
          <w:szCs w:val="24"/>
        </w:rPr>
        <w:t xml:space="preserve"> семей, проживающих и работающих на сельских территориях (Каргопольский муниципальный </w:t>
      </w:r>
      <w:r w:rsidR="00C340AE" w:rsidRPr="00C340AE">
        <w:rPr>
          <w:sz w:val="24"/>
          <w:szCs w:val="24"/>
        </w:rPr>
        <w:t>округ</w:t>
      </w:r>
      <w:r w:rsidRPr="00C340AE">
        <w:rPr>
          <w:sz w:val="24"/>
          <w:szCs w:val="24"/>
        </w:rPr>
        <w:t>)</w:t>
      </w:r>
      <w:r w:rsidR="002A5DA5">
        <w:rPr>
          <w:sz w:val="24"/>
          <w:szCs w:val="24"/>
        </w:rPr>
        <w:t>.</w:t>
      </w:r>
    </w:p>
    <w:p w:rsidR="0095395D" w:rsidRPr="00C340AE" w:rsidRDefault="0095395D" w:rsidP="002A5DA5">
      <w:pPr>
        <w:pStyle w:val="affa"/>
        <w:tabs>
          <w:tab w:val="left" w:pos="993"/>
        </w:tabs>
        <w:ind w:left="709"/>
        <w:jc w:val="both"/>
        <w:rPr>
          <w:sz w:val="24"/>
          <w:szCs w:val="24"/>
        </w:rPr>
      </w:pPr>
      <w:r w:rsidRPr="00C340AE">
        <w:rPr>
          <w:sz w:val="24"/>
          <w:szCs w:val="24"/>
        </w:rPr>
        <w:t xml:space="preserve"> </w:t>
      </w:r>
    </w:p>
    <w:p w:rsidR="0095395D" w:rsidRDefault="001D06D3" w:rsidP="002A5DA5">
      <w:pPr>
        <w:pStyle w:val="aff8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hyperlink w:anchor="sub_20" w:tooltip="#sub_20" w:history="1">
        <w:r w:rsidR="0095395D" w:rsidRPr="002A5DA5">
          <w:rPr>
            <w:rStyle w:val="aff7"/>
            <w:rFonts w:ascii="Times New Roman" w:hAnsi="Times New Roman"/>
            <w:b/>
            <w:color w:val="000000"/>
            <w:sz w:val="24"/>
            <w:szCs w:val="24"/>
            <w:u w:val="single"/>
          </w:rPr>
          <w:t>Подпрограмма № 2</w:t>
        </w:r>
      </w:hyperlink>
      <w:r w:rsidR="0095395D" w:rsidRPr="002A5DA5">
        <w:rPr>
          <w:rFonts w:ascii="Times New Roman" w:hAnsi="Times New Roman"/>
          <w:b/>
          <w:sz w:val="24"/>
          <w:szCs w:val="24"/>
          <w:u w:val="single"/>
        </w:rPr>
        <w:t xml:space="preserve"> «Развитие рынка труда (кадрового потен</w:t>
      </w:r>
      <w:r w:rsidR="002A5DA5" w:rsidRPr="002A5DA5">
        <w:rPr>
          <w:rFonts w:ascii="Times New Roman" w:hAnsi="Times New Roman"/>
          <w:b/>
          <w:sz w:val="24"/>
          <w:szCs w:val="24"/>
          <w:u w:val="single"/>
        </w:rPr>
        <w:t>циала) на сельских территориях»</w:t>
      </w:r>
    </w:p>
    <w:p w:rsidR="002A5DA5" w:rsidRPr="002A5DA5" w:rsidRDefault="002A5DA5" w:rsidP="002A5DA5">
      <w:pPr>
        <w:rPr>
          <w:lang w:eastAsia="ru-RU"/>
        </w:rPr>
      </w:pPr>
    </w:p>
    <w:p w:rsidR="0095395D" w:rsidRPr="00C340AE" w:rsidRDefault="0095395D" w:rsidP="00F35ACD">
      <w:pPr>
        <w:pStyle w:val="affa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0AE">
        <w:rPr>
          <w:sz w:val="24"/>
          <w:szCs w:val="24"/>
        </w:rPr>
        <w:t>прохождение обучения 1 работника сельскохозяйственных товаропроизвод</w:t>
      </w:r>
      <w:r w:rsidR="00CF0E08" w:rsidRPr="00C340AE">
        <w:rPr>
          <w:sz w:val="24"/>
          <w:szCs w:val="24"/>
        </w:rPr>
        <w:t>ителей по ученическим договорам.</w:t>
      </w:r>
      <w:r w:rsidRPr="00C340AE">
        <w:rPr>
          <w:sz w:val="24"/>
          <w:szCs w:val="24"/>
        </w:rPr>
        <w:t xml:space="preserve"> </w:t>
      </w:r>
    </w:p>
    <w:p w:rsidR="0095395D" w:rsidRPr="007B4777" w:rsidRDefault="0095395D" w:rsidP="0095395D">
      <w:pPr>
        <w:pStyle w:val="affa"/>
        <w:tabs>
          <w:tab w:val="left" w:pos="993"/>
        </w:tabs>
        <w:ind w:left="709"/>
        <w:jc w:val="both"/>
        <w:rPr>
          <w:sz w:val="24"/>
          <w:szCs w:val="24"/>
          <w:highlight w:val="yellow"/>
        </w:rPr>
      </w:pPr>
    </w:p>
    <w:p w:rsidR="0095395D" w:rsidRPr="007B4777" w:rsidRDefault="0095395D" w:rsidP="0095395D">
      <w:pPr>
        <w:pStyle w:val="affa"/>
        <w:tabs>
          <w:tab w:val="left" w:pos="993"/>
        </w:tabs>
        <w:ind w:left="0" w:firstLine="709"/>
        <w:jc w:val="center"/>
        <w:rPr>
          <w:b/>
          <w:sz w:val="24"/>
          <w:szCs w:val="24"/>
          <w:u w:val="single"/>
        </w:rPr>
      </w:pPr>
      <w:r w:rsidRPr="007B4777">
        <w:rPr>
          <w:b/>
          <w:bCs/>
          <w:sz w:val="24"/>
          <w:szCs w:val="24"/>
          <w:u w:val="single"/>
        </w:rPr>
        <w:t xml:space="preserve">Подпрограмма № </w:t>
      </w:r>
      <w:r w:rsidRPr="007B4777">
        <w:rPr>
          <w:b/>
          <w:sz w:val="24"/>
          <w:szCs w:val="24"/>
          <w:u w:val="single"/>
        </w:rPr>
        <w:t xml:space="preserve"> 3 «Создание и развитие инфраструктуры на сельских территориях»</w:t>
      </w:r>
    </w:p>
    <w:p w:rsidR="0095395D" w:rsidRDefault="0095395D" w:rsidP="0095395D">
      <w:pPr>
        <w:pStyle w:val="affa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95395D" w:rsidRPr="009A4094" w:rsidRDefault="0095395D" w:rsidP="0095395D">
      <w:pPr>
        <w:pStyle w:val="aff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D34D0">
        <w:rPr>
          <w:sz w:val="24"/>
          <w:szCs w:val="24"/>
        </w:rPr>
        <w:t xml:space="preserve">Реализация 1 проекта комплексного развития сельской территории (сельской агломерации) в </w:t>
      </w:r>
      <w:r w:rsidRPr="009A4094">
        <w:rPr>
          <w:sz w:val="24"/>
          <w:szCs w:val="24"/>
        </w:rPr>
        <w:t>2025</w:t>
      </w:r>
      <w:r>
        <w:rPr>
          <w:sz w:val="24"/>
          <w:szCs w:val="24"/>
        </w:rPr>
        <w:t>-2026</w:t>
      </w:r>
      <w:r w:rsidRPr="009A4094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9A4094">
        <w:rPr>
          <w:sz w:val="24"/>
          <w:szCs w:val="24"/>
        </w:rPr>
        <w:t>: проект «Комплексное развитие г. Каргополь Архангельской области», включающего проведение:</w:t>
      </w:r>
    </w:p>
    <w:p w:rsidR="0095395D" w:rsidRPr="009A4094" w:rsidRDefault="0095395D" w:rsidP="00F35ACD">
      <w:pPr>
        <w:pStyle w:val="affa"/>
        <w:numPr>
          <w:ilvl w:val="0"/>
          <w:numId w:val="3"/>
        </w:numPr>
        <w:shd w:val="clear" w:color="auto" w:fill="FFFFFF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к</w:t>
      </w:r>
      <w:r w:rsidRPr="009A4094">
        <w:rPr>
          <w:color w:val="1A1A1A"/>
          <w:sz w:val="24"/>
          <w:szCs w:val="24"/>
        </w:rPr>
        <w:t>апитальн</w:t>
      </w:r>
      <w:r>
        <w:rPr>
          <w:color w:val="1A1A1A"/>
          <w:sz w:val="24"/>
          <w:szCs w:val="24"/>
        </w:rPr>
        <w:t>ого</w:t>
      </w:r>
      <w:r w:rsidRPr="009A4094">
        <w:rPr>
          <w:color w:val="1A1A1A"/>
          <w:sz w:val="24"/>
          <w:szCs w:val="24"/>
        </w:rPr>
        <w:t xml:space="preserve"> ремонт</w:t>
      </w:r>
      <w:r>
        <w:rPr>
          <w:color w:val="1A1A1A"/>
          <w:sz w:val="24"/>
          <w:szCs w:val="24"/>
        </w:rPr>
        <w:t>а здания МОУ ДО «</w:t>
      </w:r>
      <w:r w:rsidRPr="009A4094">
        <w:rPr>
          <w:color w:val="1A1A1A"/>
          <w:sz w:val="24"/>
          <w:szCs w:val="24"/>
        </w:rPr>
        <w:t>Дом детского творчества</w:t>
      </w:r>
      <w:r>
        <w:rPr>
          <w:color w:val="1A1A1A"/>
          <w:sz w:val="24"/>
          <w:szCs w:val="24"/>
        </w:rPr>
        <w:t>»</w:t>
      </w:r>
      <w:r w:rsidRPr="009A4094">
        <w:rPr>
          <w:color w:val="1A1A1A"/>
          <w:sz w:val="24"/>
          <w:szCs w:val="24"/>
        </w:rPr>
        <w:t>, по адресу: г. Каргополь, ул. Ленина, д.53</w:t>
      </w:r>
      <w:r>
        <w:rPr>
          <w:color w:val="1A1A1A"/>
          <w:sz w:val="24"/>
          <w:szCs w:val="24"/>
        </w:rPr>
        <w:t>;</w:t>
      </w:r>
    </w:p>
    <w:p w:rsidR="0095395D" w:rsidRPr="009A4094" w:rsidRDefault="0095395D" w:rsidP="00F35ACD">
      <w:pPr>
        <w:pStyle w:val="affa"/>
        <w:numPr>
          <w:ilvl w:val="0"/>
          <w:numId w:val="3"/>
        </w:numPr>
        <w:shd w:val="clear" w:color="auto" w:fill="FFFFFF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капитального</w:t>
      </w:r>
      <w:r w:rsidRPr="009A4094">
        <w:rPr>
          <w:color w:val="1A1A1A"/>
          <w:sz w:val="24"/>
          <w:szCs w:val="24"/>
        </w:rPr>
        <w:t xml:space="preserve"> ремонт</w:t>
      </w:r>
      <w:r>
        <w:rPr>
          <w:color w:val="1A1A1A"/>
          <w:sz w:val="24"/>
          <w:szCs w:val="24"/>
        </w:rPr>
        <w:t>а</w:t>
      </w:r>
      <w:r w:rsidRPr="009A4094">
        <w:rPr>
          <w:color w:val="1A1A1A"/>
          <w:sz w:val="24"/>
          <w:szCs w:val="24"/>
        </w:rPr>
        <w:t xml:space="preserve"> помещений здания МУ ДО </w:t>
      </w:r>
      <w:r>
        <w:rPr>
          <w:color w:val="1A1A1A"/>
          <w:sz w:val="24"/>
          <w:szCs w:val="24"/>
        </w:rPr>
        <w:t>«</w:t>
      </w:r>
      <w:r w:rsidRPr="009A4094">
        <w:rPr>
          <w:color w:val="1A1A1A"/>
          <w:sz w:val="24"/>
          <w:szCs w:val="24"/>
        </w:rPr>
        <w:t>Детская школа искусств №11</w:t>
      </w:r>
      <w:r>
        <w:rPr>
          <w:color w:val="1A1A1A"/>
          <w:sz w:val="24"/>
          <w:szCs w:val="24"/>
        </w:rPr>
        <w:t>»</w:t>
      </w:r>
      <w:r w:rsidRPr="009A4094">
        <w:rPr>
          <w:color w:val="1A1A1A"/>
          <w:sz w:val="24"/>
          <w:szCs w:val="24"/>
        </w:rPr>
        <w:t>, по адресу: г. Каргополь, ул. Победы, д. 7</w:t>
      </w:r>
      <w:r>
        <w:rPr>
          <w:color w:val="1A1A1A"/>
          <w:sz w:val="24"/>
          <w:szCs w:val="24"/>
        </w:rPr>
        <w:t>;</w:t>
      </w:r>
    </w:p>
    <w:p w:rsidR="0095395D" w:rsidRPr="009A4094" w:rsidRDefault="0095395D" w:rsidP="00F35ACD">
      <w:pPr>
        <w:pStyle w:val="affa"/>
        <w:numPr>
          <w:ilvl w:val="0"/>
          <w:numId w:val="3"/>
        </w:numPr>
        <w:shd w:val="clear" w:color="auto" w:fill="FFFFFF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к</w:t>
      </w:r>
      <w:r w:rsidRPr="009A4094">
        <w:rPr>
          <w:color w:val="1A1A1A"/>
          <w:sz w:val="24"/>
          <w:szCs w:val="24"/>
        </w:rPr>
        <w:t>апитальн</w:t>
      </w:r>
      <w:r>
        <w:rPr>
          <w:color w:val="1A1A1A"/>
          <w:sz w:val="24"/>
          <w:szCs w:val="24"/>
        </w:rPr>
        <w:t>ого</w:t>
      </w:r>
      <w:r w:rsidRPr="009A4094">
        <w:rPr>
          <w:color w:val="1A1A1A"/>
          <w:sz w:val="24"/>
          <w:szCs w:val="24"/>
        </w:rPr>
        <w:t xml:space="preserve"> ремонт</w:t>
      </w:r>
      <w:r>
        <w:rPr>
          <w:color w:val="1A1A1A"/>
          <w:sz w:val="24"/>
          <w:szCs w:val="24"/>
        </w:rPr>
        <w:t>а</w:t>
      </w:r>
      <w:r w:rsidRPr="009A4094">
        <w:rPr>
          <w:color w:val="1A1A1A"/>
          <w:sz w:val="24"/>
          <w:szCs w:val="24"/>
        </w:rPr>
        <w:t xml:space="preserve"> здания по адресу: г Каргополь, ул. Ленина, д.35</w:t>
      </w:r>
      <w:r>
        <w:rPr>
          <w:color w:val="1A1A1A"/>
          <w:sz w:val="24"/>
          <w:szCs w:val="24"/>
        </w:rPr>
        <w:t>;</w:t>
      </w:r>
    </w:p>
    <w:p w:rsidR="0095395D" w:rsidRPr="009A4094" w:rsidRDefault="0095395D" w:rsidP="00F35ACD">
      <w:pPr>
        <w:pStyle w:val="affa"/>
        <w:numPr>
          <w:ilvl w:val="0"/>
          <w:numId w:val="3"/>
        </w:numPr>
        <w:shd w:val="clear" w:color="auto" w:fill="FFFFFF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к</w:t>
      </w:r>
      <w:r w:rsidRPr="009A4094">
        <w:rPr>
          <w:color w:val="1A1A1A"/>
          <w:sz w:val="24"/>
          <w:szCs w:val="24"/>
        </w:rPr>
        <w:t>апитальн</w:t>
      </w:r>
      <w:r>
        <w:rPr>
          <w:color w:val="1A1A1A"/>
          <w:sz w:val="24"/>
          <w:szCs w:val="24"/>
        </w:rPr>
        <w:t>ого</w:t>
      </w:r>
      <w:r w:rsidRPr="009A4094">
        <w:rPr>
          <w:color w:val="1A1A1A"/>
          <w:sz w:val="24"/>
          <w:szCs w:val="24"/>
        </w:rPr>
        <w:t xml:space="preserve"> ремонт</w:t>
      </w:r>
      <w:r>
        <w:rPr>
          <w:color w:val="1A1A1A"/>
          <w:sz w:val="24"/>
          <w:szCs w:val="24"/>
        </w:rPr>
        <w:t>а здания ГБКУ АО общего типа «</w:t>
      </w:r>
      <w:r w:rsidRPr="009A4094">
        <w:rPr>
          <w:color w:val="1A1A1A"/>
          <w:sz w:val="24"/>
          <w:szCs w:val="24"/>
        </w:rPr>
        <w:t>Каргопольский центр социальной помощи семье и детям</w:t>
      </w:r>
      <w:r>
        <w:rPr>
          <w:color w:val="1A1A1A"/>
          <w:sz w:val="24"/>
          <w:szCs w:val="24"/>
        </w:rPr>
        <w:t>»</w:t>
      </w:r>
      <w:r w:rsidRPr="009A4094">
        <w:rPr>
          <w:color w:val="1A1A1A"/>
          <w:sz w:val="24"/>
          <w:szCs w:val="24"/>
        </w:rPr>
        <w:t xml:space="preserve"> по адресу: г. Каргополь, пер. Ленинградский, д.2а</w:t>
      </w:r>
      <w:r>
        <w:rPr>
          <w:color w:val="1A1A1A"/>
          <w:sz w:val="24"/>
          <w:szCs w:val="24"/>
        </w:rPr>
        <w:t>;</w:t>
      </w:r>
    </w:p>
    <w:p w:rsidR="0095395D" w:rsidRPr="009A4094" w:rsidRDefault="0095395D" w:rsidP="00F35ACD">
      <w:pPr>
        <w:pStyle w:val="affa"/>
        <w:numPr>
          <w:ilvl w:val="0"/>
          <w:numId w:val="3"/>
        </w:numPr>
        <w:shd w:val="clear" w:color="auto" w:fill="FFFFFF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капитального ремонта</w:t>
      </w:r>
      <w:r w:rsidRPr="009A4094">
        <w:rPr>
          <w:color w:val="1A1A1A"/>
          <w:sz w:val="24"/>
          <w:szCs w:val="24"/>
        </w:rPr>
        <w:t xml:space="preserve"> стадиона в г. Каргополе</w:t>
      </w:r>
      <w:r>
        <w:rPr>
          <w:color w:val="1A1A1A"/>
          <w:sz w:val="24"/>
          <w:szCs w:val="24"/>
        </w:rPr>
        <w:t>;</w:t>
      </w:r>
    </w:p>
    <w:p w:rsidR="0095395D" w:rsidRPr="009A4094" w:rsidRDefault="0095395D" w:rsidP="00F35ACD">
      <w:pPr>
        <w:pStyle w:val="affa"/>
        <w:numPr>
          <w:ilvl w:val="0"/>
          <w:numId w:val="3"/>
        </w:numPr>
        <w:shd w:val="clear" w:color="auto" w:fill="FFFFFF"/>
        <w:jc w:val="both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р</w:t>
      </w:r>
      <w:r w:rsidRPr="009A4094">
        <w:rPr>
          <w:color w:val="1A1A1A"/>
          <w:sz w:val="24"/>
          <w:szCs w:val="24"/>
        </w:rPr>
        <w:t>еконструкци</w:t>
      </w:r>
      <w:r>
        <w:rPr>
          <w:color w:val="1A1A1A"/>
          <w:sz w:val="24"/>
          <w:szCs w:val="24"/>
        </w:rPr>
        <w:t>и</w:t>
      </w:r>
      <w:r w:rsidRPr="009A4094">
        <w:rPr>
          <w:color w:val="1A1A1A"/>
          <w:sz w:val="24"/>
          <w:szCs w:val="24"/>
        </w:rPr>
        <w:t xml:space="preserve"> системы водоотведения в г. Каргополе</w:t>
      </w:r>
      <w:r>
        <w:rPr>
          <w:color w:val="1A1A1A"/>
          <w:sz w:val="24"/>
          <w:szCs w:val="24"/>
        </w:rPr>
        <w:t>.</w:t>
      </w:r>
    </w:p>
    <w:p w:rsidR="0095395D" w:rsidRDefault="0095395D" w:rsidP="0095395D">
      <w:pPr>
        <w:pStyle w:val="affa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инженерных изысканий и разработка проектно-сметной документации по 3 объектам социальной инфраструктуры, в том числе:</w:t>
      </w:r>
    </w:p>
    <w:p w:rsidR="0095395D" w:rsidRPr="00ED34D0" w:rsidRDefault="0095395D" w:rsidP="00F35ACD">
      <w:pPr>
        <w:pStyle w:val="affa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ED34D0">
        <w:rPr>
          <w:sz w:val="24"/>
          <w:szCs w:val="24"/>
        </w:rPr>
        <w:t>проведение инженерных изысканий в целях строительства школы-сада в дер. Морщихинская на 60 мест (в 2021 году);</w:t>
      </w:r>
    </w:p>
    <w:p w:rsidR="0095395D" w:rsidRPr="00ED34D0" w:rsidRDefault="0095395D" w:rsidP="00F35ACD">
      <w:pPr>
        <w:pStyle w:val="affa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ED34D0">
        <w:rPr>
          <w:sz w:val="24"/>
          <w:szCs w:val="24"/>
        </w:rPr>
        <w:t>разработка проектной документации на строительство дома культуры в д. Ватамановская на 100 мест (в 2021 году);</w:t>
      </w:r>
    </w:p>
    <w:p w:rsidR="0095395D" w:rsidRPr="00ED34D0" w:rsidRDefault="0095395D" w:rsidP="00F35ACD">
      <w:pPr>
        <w:pStyle w:val="affa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ED34D0">
        <w:rPr>
          <w:sz w:val="24"/>
          <w:szCs w:val="24"/>
        </w:rPr>
        <w:t>разработка проектно-сметной документации на ремонт здания дома культуры и театра по ул. Ленина, 65 в г. Каргополе (в 2021 году);</w:t>
      </w:r>
    </w:p>
    <w:p w:rsidR="0095395D" w:rsidRPr="00ED34D0" w:rsidRDefault="0095395D" w:rsidP="00F35ACD">
      <w:pPr>
        <w:pStyle w:val="affa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ED34D0">
        <w:rPr>
          <w:sz w:val="24"/>
          <w:szCs w:val="24"/>
        </w:rPr>
        <w:t xml:space="preserve">азработка проектной документации по капитальному ремонту МОУ «Лекшмозерская общеобразовательная школа» </w:t>
      </w:r>
      <w:r>
        <w:rPr>
          <w:sz w:val="24"/>
          <w:szCs w:val="24"/>
        </w:rPr>
        <w:t>в д. Морщихинская (в 2023 году).</w:t>
      </w:r>
    </w:p>
    <w:p w:rsidR="0095395D" w:rsidRPr="00307811" w:rsidRDefault="0095395D" w:rsidP="0095395D">
      <w:pPr>
        <w:pStyle w:val="affa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3 проектов по благоустройству сельских территорий, в том числе создание и обустройство </w:t>
      </w:r>
      <w:r w:rsidRPr="00307811">
        <w:rPr>
          <w:sz w:val="24"/>
          <w:szCs w:val="24"/>
        </w:rPr>
        <w:t>зон отдыха, спортивных и детских игровых площадок (проект «Уголок отдыха» в пос. Пригородный).</w:t>
      </w:r>
    </w:p>
    <w:p w:rsidR="0095395D" w:rsidRPr="00307811" w:rsidRDefault="0095395D" w:rsidP="0095395D">
      <w:pPr>
        <w:pStyle w:val="aff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07811">
        <w:rPr>
          <w:sz w:val="24"/>
          <w:szCs w:val="24"/>
        </w:rPr>
        <w:t>Проведение комплексных кадастровых работ и уточнение местоположения границ 533 земельных участков; установление или уточнение местоположения на 500 земельных участках зданий, сооружений, объектов незавершенного строительства, в том числе:</w:t>
      </w:r>
    </w:p>
    <w:p w:rsidR="0095395D" w:rsidRPr="00307811" w:rsidRDefault="0095395D" w:rsidP="0095395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07811">
        <w:rPr>
          <w:rFonts w:ascii="Times New Roman" w:hAnsi="Times New Roman"/>
          <w:sz w:val="24"/>
          <w:szCs w:val="24"/>
        </w:rPr>
        <w:t xml:space="preserve">– 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образование земельных участков общего пользования, занятых площадями, улицами, проездами, набережными, скверами, </w:t>
      </w:r>
      <w:r w:rsidRPr="00307811">
        <w:rPr>
          <w:rFonts w:ascii="Times New Roman" w:hAnsi="Times New Roman"/>
          <w:sz w:val="24"/>
          <w:szCs w:val="24"/>
        </w:rPr>
        <w:lastRenderedPageBreak/>
        <w:t>бульварами, водными объектами, пляжами и другими объектами; исправление реестровых ошибок в сведениях о местоположении границ объектов недвижимости в кадастровом квартале: 29:05:130109;</w:t>
      </w:r>
    </w:p>
    <w:p w:rsidR="0095395D" w:rsidRPr="00307811" w:rsidRDefault="0095395D" w:rsidP="00F35ACD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7811">
        <w:rPr>
          <w:rFonts w:ascii="Times New Roman" w:hAnsi="Times New Roman"/>
          <w:sz w:val="24"/>
          <w:szCs w:val="26"/>
        </w:rPr>
        <w:t xml:space="preserve"> 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исправление реестровых ошибок в сведениях о местоположении границ объектов недвижимости в кадастровом квартале: 29:05:130202;</w:t>
      </w:r>
    </w:p>
    <w:p w:rsidR="0095395D" w:rsidRPr="00307811" w:rsidRDefault="0095395D" w:rsidP="0095395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07811">
        <w:rPr>
          <w:rFonts w:ascii="Times New Roman" w:hAnsi="Times New Roman"/>
          <w:sz w:val="24"/>
          <w:szCs w:val="24"/>
        </w:rPr>
        <w:t>– 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 исправление реестровых ошибок в сведениях о местоположении границ объектов недвижимости в кадастровом квартале: 29:05:040501; 29:05:130103;</w:t>
      </w:r>
    </w:p>
    <w:p w:rsidR="0095395D" w:rsidRPr="00307811" w:rsidRDefault="0095395D" w:rsidP="0095395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07811">
        <w:rPr>
          <w:rFonts w:ascii="Times New Roman" w:hAnsi="Times New Roman"/>
          <w:sz w:val="24"/>
          <w:szCs w:val="24"/>
        </w:rPr>
        <w:t>– 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исправление реестровых ошибок в сведениях о местоположении границ объектов недвижимости в кадастровом квартале: 29:05:130201.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 w:rsidRPr="00307811">
        <w:rPr>
          <w:color w:val="000000"/>
          <w:sz w:val="24"/>
          <w:szCs w:val="24"/>
        </w:rPr>
        <w:t xml:space="preserve">Реализация мероприятий Программы позволит добиться </w:t>
      </w:r>
      <w:r w:rsidRPr="00307811">
        <w:rPr>
          <w:sz w:val="24"/>
          <w:szCs w:val="24"/>
        </w:rPr>
        <w:t>повышение уровня комфортности проживания в сельских населенных пунктах Каргопольского муниципального округа, будет способствова</w:t>
      </w:r>
      <w:r w:rsidRPr="000B1B82">
        <w:rPr>
          <w:sz w:val="24"/>
          <w:szCs w:val="24"/>
        </w:rPr>
        <w:t>ть созданию благоприятных условий для повышения инвестиционной активности в агропромышленном секторе экономики округа, созданию новых рабочих мест</w:t>
      </w:r>
      <w:r>
        <w:rPr>
          <w:sz w:val="24"/>
          <w:szCs w:val="24"/>
        </w:rPr>
        <w:t xml:space="preserve">, расширению налогооблагаемой базы местного бюджета. </w:t>
      </w:r>
    </w:p>
    <w:p w:rsidR="0095395D" w:rsidRDefault="0095395D" w:rsidP="0095395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носит социально ориентированный характер. Приоритетными направлениями ее реализации являются комплексное обустройство сельских населенных пунктов и содействие улучшению жилищных условий сельского населения округа. </w:t>
      </w:r>
    </w:p>
    <w:p w:rsidR="0095395D" w:rsidRDefault="0095395D" w:rsidP="0095395D">
      <w:pPr>
        <w:ind w:firstLine="709"/>
        <w:jc w:val="both"/>
        <w:rPr>
          <w:b/>
          <w:bCs/>
          <w:sz w:val="24"/>
          <w:szCs w:val="24"/>
        </w:rPr>
      </w:pPr>
    </w:p>
    <w:p w:rsidR="00867A9B" w:rsidRDefault="00867A9B">
      <w:pPr>
        <w:ind w:firstLine="709"/>
        <w:jc w:val="center"/>
        <w:rPr>
          <w:b/>
          <w:bCs/>
          <w:sz w:val="24"/>
          <w:szCs w:val="24"/>
        </w:rPr>
      </w:pPr>
    </w:p>
    <w:p w:rsidR="00867A9B" w:rsidRDefault="00CF6487">
      <w:pPr>
        <w:tabs>
          <w:tab w:val="left" w:pos="0"/>
          <w:tab w:val="left" w:pos="1276"/>
        </w:tabs>
        <w:jc w:val="both"/>
        <w:sectPr w:rsidR="00867A9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sz w:val="26"/>
          <w:szCs w:val="26"/>
        </w:rPr>
        <w:t xml:space="preserve">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lastRenderedPageBreak/>
        <w:t>Приложение № 1</w:t>
      </w:r>
    </w:p>
    <w:p w:rsidR="00266F9A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 к муниципальной программе </w:t>
      </w:r>
    </w:p>
    <w:p w:rsidR="006D2210" w:rsidRPr="00C20FF0" w:rsidRDefault="00266F9A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>«Комплексное</w:t>
      </w:r>
      <w:r w:rsidR="006D2210" w:rsidRPr="00C20FF0">
        <w:rPr>
          <w:sz w:val="24"/>
          <w:szCs w:val="24"/>
        </w:rPr>
        <w:t xml:space="preserve"> развитие сельских территорий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Каргопольского муниципального округа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Архангельской области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>на 2021-202</w:t>
      </w:r>
      <w:r>
        <w:rPr>
          <w:sz w:val="24"/>
          <w:szCs w:val="24"/>
        </w:rPr>
        <w:t>6</w:t>
      </w:r>
      <w:r w:rsidRPr="00C20FF0">
        <w:rPr>
          <w:sz w:val="24"/>
          <w:szCs w:val="24"/>
        </w:rPr>
        <w:t xml:space="preserve"> годы»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</w:p>
    <w:p w:rsidR="006D2210" w:rsidRPr="00C20FF0" w:rsidRDefault="006D2210" w:rsidP="006D2210">
      <w:pPr>
        <w:jc w:val="center"/>
        <w:rPr>
          <w:b/>
          <w:sz w:val="24"/>
          <w:szCs w:val="24"/>
        </w:rPr>
      </w:pPr>
      <w:r w:rsidRPr="00222847">
        <w:rPr>
          <w:b/>
          <w:sz w:val="24"/>
          <w:szCs w:val="24"/>
        </w:rPr>
        <w:t>Перечень целевых показателей</w:t>
      </w:r>
      <w:r w:rsidRPr="00C20FF0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«Комплексное развитие сельских территорий Каргопольского муниципального округа Архангельской области на 2021-202</w:t>
      </w:r>
      <w:r>
        <w:rPr>
          <w:b/>
          <w:sz w:val="24"/>
          <w:szCs w:val="24"/>
        </w:rPr>
        <w:t>6</w:t>
      </w:r>
      <w:r w:rsidRPr="00C20FF0">
        <w:rPr>
          <w:b/>
          <w:sz w:val="24"/>
          <w:szCs w:val="24"/>
        </w:rPr>
        <w:t xml:space="preserve"> годы»</w:t>
      </w:r>
    </w:p>
    <w:p w:rsidR="006D2210" w:rsidRPr="00C20FF0" w:rsidRDefault="006D2210" w:rsidP="006D2210">
      <w:pPr>
        <w:jc w:val="center"/>
        <w:rPr>
          <w:sz w:val="24"/>
          <w:szCs w:val="24"/>
        </w:rPr>
      </w:pPr>
    </w:p>
    <w:tbl>
      <w:tblPr>
        <w:tblW w:w="152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04"/>
        <w:gridCol w:w="2002"/>
        <w:gridCol w:w="1400"/>
        <w:gridCol w:w="1134"/>
        <w:gridCol w:w="1418"/>
        <w:gridCol w:w="992"/>
        <w:gridCol w:w="992"/>
        <w:gridCol w:w="993"/>
        <w:gridCol w:w="992"/>
        <w:gridCol w:w="850"/>
        <w:gridCol w:w="125"/>
        <w:gridCol w:w="17"/>
        <w:gridCol w:w="13"/>
        <w:gridCol w:w="15"/>
        <w:gridCol w:w="964"/>
      </w:tblGrid>
      <w:tr w:rsidR="006D2210" w:rsidRPr="00C20FF0" w:rsidTr="006D2210">
        <w:trPr>
          <w:cantSplit/>
          <w:trHeight w:val="315"/>
        </w:trPr>
        <w:tc>
          <w:tcPr>
            <w:tcW w:w="3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6D2210" w:rsidRPr="00C20FF0" w:rsidTr="006D2210">
        <w:trPr>
          <w:cantSplit/>
          <w:trHeight w:val="394"/>
        </w:trPr>
        <w:tc>
          <w:tcPr>
            <w:tcW w:w="33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one" w:sz="255" w:space="0" w:color="FFFFFF"/>
              <w:left w:val="none" w:sz="255" w:space="0" w:color="FFFFFF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базовый 2019 год</w:t>
            </w:r>
          </w:p>
        </w:tc>
        <w:tc>
          <w:tcPr>
            <w:tcW w:w="1418" w:type="dxa"/>
            <w:vMerge w:val="restart"/>
            <w:tcBorders>
              <w:top w:val="none" w:sz="255" w:space="0" w:color="FFFFFF"/>
              <w:left w:val="none" w:sz="255" w:space="0" w:color="FFFFFF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>ценочный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953" w:type="dxa"/>
            <w:gridSpan w:val="10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</w:rPr>
              <w:t>Прогнозные</w:t>
            </w:r>
          </w:p>
        </w:tc>
      </w:tr>
      <w:tr w:rsidR="006D2210" w:rsidRPr="00C20FF0" w:rsidTr="006D2210">
        <w:trPr>
          <w:cantSplit/>
          <w:trHeight w:val="421"/>
        </w:trPr>
        <w:tc>
          <w:tcPr>
            <w:tcW w:w="3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C603A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  <w:r w:rsidRPr="00DC603A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D2210" w:rsidRPr="00C20FF0" w:rsidTr="006D2210">
        <w:trPr>
          <w:trHeight w:val="315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D2210" w:rsidRPr="00C20FF0" w:rsidTr="006D2210">
        <w:trPr>
          <w:trHeight w:val="870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>«Комплексное развитие сельских территорий Каргопольского муниципального округа Архангельской области на 2021-202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6D2210" w:rsidRPr="00C20FF0" w:rsidTr="006D2210">
        <w:trPr>
          <w:trHeight w:val="405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>1.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6D2210" w:rsidRPr="00C20FF0" w:rsidTr="006D2210">
        <w:trPr>
          <w:trHeight w:val="405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Задача № 1 - стимулирование строительства (приобретения) жилья для сельского населения</w:t>
            </w:r>
          </w:p>
        </w:tc>
      </w:tr>
      <w:tr w:rsidR="006D2210" w:rsidRPr="00C20FF0" w:rsidTr="006D2210">
        <w:trPr>
          <w:trHeight w:val="945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645886">
              <w:rPr>
                <w:sz w:val="24"/>
                <w:szCs w:val="24"/>
                <w:lang w:eastAsia="ru-RU"/>
              </w:rPr>
              <w:t>1. Количество семей, проживающих и работающих на сельских территориях, улучшивших жилищные условия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645886" w:rsidRDefault="003C4926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0</w:t>
            </w:r>
          </w:p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trHeight w:val="945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645886">
              <w:rPr>
                <w:sz w:val="24"/>
                <w:szCs w:val="24"/>
                <w:lang w:eastAsia="ru-RU"/>
              </w:rPr>
              <w:t>2. Ввод (приобретение) жилья для семей, проживающих и работающих на сельских территориях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 xml:space="preserve">Управление экономики 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тыс. кв. метров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645886" w:rsidRDefault="00986DBD" w:rsidP="00F305EA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</w:t>
            </w:r>
            <w:r w:rsidR="00F305EA">
              <w:rPr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5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210" w:rsidRPr="00C20FF0" w:rsidTr="006D2210">
        <w:trPr>
          <w:trHeight w:val="660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sz w:val="24"/>
                <w:szCs w:val="24"/>
                <w:lang w:eastAsia="ru-RU"/>
              </w:rPr>
            </w:pPr>
            <w:r w:rsidRPr="00645886">
              <w:rPr>
                <w:sz w:val="24"/>
                <w:szCs w:val="24"/>
                <w:lang w:eastAsia="ru-RU"/>
              </w:rPr>
              <w:lastRenderedPageBreak/>
              <w:t>Задача № 2 -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6D2210" w:rsidRPr="00C20FF0" w:rsidTr="006D2210">
        <w:trPr>
          <w:trHeight w:val="315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4C75B8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b/>
                <w:bCs/>
                <w:color w:val="000000"/>
                <w:sz w:val="24"/>
                <w:szCs w:val="24"/>
                <w:lang w:eastAsia="ru-RU"/>
              </w:rPr>
              <w:t>2. Подпрограмма № 2 «Развитие рынка труда (кадрового потенциала) на сельских территориях»</w:t>
            </w:r>
          </w:p>
        </w:tc>
      </w:tr>
      <w:tr w:rsidR="006D2210" w:rsidRPr="00C20FF0" w:rsidTr="006D2210">
        <w:trPr>
          <w:trHeight w:val="315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Задача № 1 - обеспечение сельскохозяйственных товаропроизводителей квалифицированными специалистами</w:t>
            </w:r>
          </w:p>
        </w:tc>
      </w:tr>
      <w:tr w:rsidR="006D2210" w:rsidRPr="00C20FF0" w:rsidTr="006D2210">
        <w:trPr>
          <w:trHeight w:val="630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794F95" w:rsidRDefault="00F305EA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6D2210" w:rsidRPr="00C340AE">
              <w:rPr>
                <w:color w:val="000000"/>
                <w:sz w:val="24"/>
                <w:szCs w:val="24"/>
                <w:lang w:eastAsia="ru-RU"/>
              </w:rPr>
              <w:t>. Численность работников сельскохозяйственных товаропроизводителей по ученическим договорам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F6648F" w:rsidRDefault="00857DDB" w:rsidP="006D2210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36E49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F6648F" w:rsidRDefault="006D2210" w:rsidP="006D2210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36E4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F6648F" w:rsidRDefault="00857DDB" w:rsidP="006D2210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36E49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645886" w:rsidRDefault="00EF642C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9" w:type="dxa"/>
            <w:gridSpan w:val="4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210" w:rsidRPr="00C20FF0" w:rsidTr="006D2210">
        <w:trPr>
          <w:trHeight w:val="315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>3. Подпрограмма № 3 «Создание и развитие инфраструктуры на сельских территориях»</w:t>
            </w:r>
          </w:p>
        </w:tc>
      </w:tr>
      <w:tr w:rsidR="006D2210" w:rsidRPr="00C20FF0" w:rsidTr="006D2210">
        <w:trPr>
          <w:trHeight w:val="660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Задача № 1 -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6D2210" w:rsidRPr="00C20FF0" w:rsidTr="006D2210">
        <w:trPr>
          <w:trHeight w:val="991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F305EA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6D2210" w:rsidRPr="00C20FF0">
              <w:rPr>
                <w:color w:val="000000"/>
                <w:sz w:val="24"/>
                <w:szCs w:val="24"/>
                <w:lang w:eastAsia="ru-RU"/>
              </w:rPr>
              <w:t>. 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Отдел строительства </w:t>
            </w:r>
            <w:r w:rsidR="009E700C" w:rsidRPr="00C20FF0">
              <w:rPr>
                <w:color w:val="000000"/>
                <w:sz w:val="24"/>
                <w:szCs w:val="24"/>
                <w:lang w:eastAsia="ru-RU"/>
              </w:rPr>
              <w:t>и архитектуры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0" w:type="dxa"/>
            <w:gridSpan w:val="5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D2210" w:rsidRPr="00C20FF0" w:rsidTr="006D2210">
        <w:trPr>
          <w:trHeight w:val="315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Задача № 2 - благоустройство сельских территорий</w:t>
            </w:r>
          </w:p>
        </w:tc>
      </w:tr>
      <w:tr w:rsidR="006D2210" w:rsidRPr="00C20FF0" w:rsidTr="006D2210">
        <w:trPr>
          <w:trHeight w:val="1820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F305EA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="006D2210" w:rsidRPr="00C20FF0">
              <w:rPr>
                <w:color w:val="000000"/>
                <w:sz w:val="24"/>
                <w:szCs w:val="24"/>
                <w:lang w:eastAsia="ru-RU"/>
              </w:rPr>
              <w:t xml:space="preserve">. Количество реализованных проектов по благоустройству сельских территорий 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Отдел строительства и архитектуры;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Отдел организационной работы;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146845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5" w:type="dxa"/>
            <w:gridSpan w:val="4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210" w:rsidRPr="00C20FF0" w:rsidTr="006D2210">
        <w:trPr>
          <w:trHeight w:val="514"/>
        </w:trPr>
        <w:tc>
          <w:tcPr>
            <w:tcW w:w="1521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</w:rPr>
              <w:t xml:space="preserve">Задача № 3- </w:t>
            </w:r>
            <w:r w:rsidRPr="00C20FF0">
              <w:rPr>
                <w:sz w:val="24"/>
                <w:szCs w:val="24"/>
              </w:rPr>
              <w:t xml:space="preserve">проведение комплексных </w:t>
            </w:r>
            <w:r w:rsidRPr="00C666D1">
              <w:rPr>
                <w:sz w:val="24"/>
                <w:szCs w:val="24"/>
              </w:rPr>
              <w:t xml:space="preserve">кадастровых работ в отношении </w:t>
            </w:r>
            <w:r w:rsidR="009E700C" w:rsidRPr="00C666D1">
              <w:rPr>
                <w:sz w:val="24"/>
                <w:szCs w:val="24"/>
              </w:rPr>
              <w:t>объектов недвижимости,</w:t>
            </w:r>
            <w:r w:rsidRPr="00C666D1">
              <w:rPr>
                <w:sz w:val="24"/>
                <w:szCs w:val="24"/>
              </w:rPr>
              <w:t xml:space="preserve"> расположенных в кадастровом квартале 29:05:130109; 29:05:130202; 29:05:040501; 29:05:130103; 29:05:130201</w:t>
            </w:r>
          </w:p>
        </w:tc>
      </w:tr>
      <w:tr w:rsidR="006D2210" w:rsidRPr="00C20FF0" w:rsidTr="006D2210">
        <w:trPr>
          <w:trHeight w:val="475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F305EA" w:rsidP="006D2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6D2210" w:rsidRPr="00C20FF0">
              <w:rPr>
                <w:color w:val="000000"/>
                <w:sz w:val="24"/>
                <w:szCs w:val="24"/>
              </w:rPr>
              <w:t xml:space="preserve">. </w:t>
            </w:r>
            <w:r w:rsidR="006D2210" w:rsidRPr="00C20FF0">
              <w:rPr>
                <w:sz w:val="24"/>
                <w:szCs w:val="24"/>
              </w:rPr>
              <w:t>Уточнение местоположения границ земельных участков;</w:t>
            </w:r>
          </w:p>
        </w:tc>
        <w:tc>
          <w:tcPr>
            <w:tcW w:w="200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9E700C" w:rsidP="006D2210">
            <w:pPr>
              <w:rPr>
                <w:sz w:val="24"/>
                <w:szCs w:val="24"/>
              </w:rPr>
            </w:pPr>
            <w:r w:rsidRPr="00C20FF0">
              <w:rPr>
                <w:sz w:val="24"/>
                <w:szCs w:val="24"/>
              </w:rPr>
              <w:t>Управление по</w:t>
            </w:r>
            <w:r w:rsidR="006D2210" w:rsidRPr="00C20FF0">
              <w:rPr>
                <w:sz w:val="24"/>
                <w:szCs w:val="24"/>
              </w:rPr>
              <w:t xml:space="preserve"> имущественным отношениям, ЖКХ </w:t>
            </w:r>
            <w:r w:rsidRPr="00C20FF0">
              <w:rPr>
                <w:sz w:val="24"/>
                <w:szCs w:val="24"/>
              </w:rPr>
              <w:t>и транспорту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E574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1020" w:type="dxa"/>
            <w:gridSpan w:val="5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4C75B8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2210" w:rsidRPr="00C20FF0" w:rsidTr="006D2210">
        <w:trPr>
          <w:trHeight w:val="421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F305EA" w:rsidP="006D221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6D2210" w:rsidRPr="00C20FF0">
              <w:rPr>
                <w:color w:val="000000"/>
                <w:sz w:val="24"/>
                <w:szCs w:val="24"/>
              </w:rPr>
              <w:t>.</w:t>
            </w:r>
            <w:r w:rsidR="006D2210" w:rsidRPr="00C20FF0">
              <w:rPr>
                <w:sz w:val="24"/>
                <w:szCs w:val="24"/>
              </w:rPr>
              <w:t xml:space="preserve"> Установление или уточнение местоположения на земельных участках зданий, сооружений, объектов незавершенного строительства;</w:t>
            </w:r>
          </w:p>
        </w:tc>
        <w:tc>
          <w:tcPr>
            <w:tcW w:w="200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9E700C" w:rsidP="006D2210">
            <w:pPr>
              <w:rPr>
                <w:sz w:val="24"/>
                <w:szCs w:val="24"/>
              </w:rPr>
            </w:pPr>
            <w:r w:rsidRPr="00C20FF0">
              <w:rPr>
                <w:sz w:val="24"/>
                <w:szCs w:val="24"/>
              </w:rPr>
              <w:t>Управление по</w:t>
            </w:r>
            <w:r w:rsidR="006D2210" w:rsidRPr="00C20FF0">
              <w:rPr>
                <w:sz w:val="24"/>
                <w:szCs w:val="24"/>
              </w:rPr>
              <w:t xml:space="preserve"> имущественным отношениям, ЖКХ </w:t>
            </w:r>
            <w:r w:rsidRPr="00C20FF0">
              <w:rPr>
                <w:sz w:val="24"/>
                <w:szCs w:val="24"/>
              </w:rPr>
              <w:t>и транспорту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E574FF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1020" w:type="dxa"/>
            <w:gridSpan w:val="5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4C75B8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6D2210" w:rsidRPr="00C20FF0" w:rsidRDefault="006D2210" w:rsidP="006D2210">
      <w:pPr>
        <w:ind w:left="6804"/>
        <w:jc w:val="right"/>
        <w:rPr>
          <w:sz w:val="24"/>
          <w:szCs w:val="24"/>
        </w:rPr>
        <w:sectPr w:rsidR="006D2210" w:rsidRPr="00C20FF0" w:rsidSect="006D2210">
          <w:headerReference w:type="default" r:id="rId34"/>
          <w:footerReference w:type="default" r:id="rId35"/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6D2210" w:rsidRDefault="006D2210" w:rsidP="006D221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 к муниципальной программе « Комплексное 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развитие сельских территорий 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Каргопольского муниципального округа 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Архангельской области 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>на 2021-202</w:t>
      </w:r>
      <w:r>
        <w:rPr>
          <w:sz w:val="24"/>
          <w:szCs w:val="24"/>
        </w:rPr>
        <w:t>6</w:t>
      </w:r>
      <w:r w:rsidRPr="00C20FF0">
        <w:rPr>
          <w:sz w:val="24"/>
          <w:szCs w:val="24"/>
        </w:rPr>
        <w:t xml:space="preserve"> годы» </w:t>
      </w:r>
    </w:p>
    <w:p w:rsidR="006D2210" w:rsidRPr="00C20FF0" w:rsidRDefault="006D2210" w:rsidP="006D2210">
      <w:pPr>
        <w:ind w:left="5103"/>
        <w:jc w:val="center"/>
        <w:rPr>
          <w:sz w:val="24"/>
          <w:szCs w:val="24"/>
        </w:rPr>
      </w:pP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</w:p>
    <w:p w:rsidR="006D2210" w:rsidRPr="00C20FF0" w:rsidRDefault="006D2210" w:rsidP="006D2210">
      <w:pPr>
        <w:ind w:hanging="284"/>
        <w:jc w:val="center"/>
        <w:rPr>
          <w:b/>
          <w:sz w:val="24"/>
          <w:szCs w:val="24"/>
        </w:rPr>
      </w:pPr>
      <w:r w:rsidRPr="00C20FF0">
        <w:rPr>
          <w:b/>
          <w:sz w:val="24"/>
          <w:szCs w:val="24"/>
        </w:rPr>
        <w:t>Ресурсное обеспечение реализации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«Комплексное развитие сельских территорий Каргопольского муниципального округа Архангельской области на 2021-202</w:t>
      </w:r>
      <w:r>
        <w:rPr>
          <w:b/>
          <w:sz w:val="24"/>
          <w:szCs w:val="24"/>
        </w:rPr>
        <w:t>6</w:t>
      </w:r>
      <w:r w:rsidRPr="00C20FF0">
        <w:rPr>
          <w:b/>
          <w:sz w:val="24"/>
          <w:szCs w:val="24"/>
        </w:rPr>
        <w:t xml:space="preserve"> годы»</w:t>
      </w:r>
    </w:p>
    <w:p w:rsidR="006D2210" w:rsidRPr="00C20FF0" w:rsidRDefault="006D2210" w:rsidP="006D2210">
      <w:pPr>
        <w:ind w:left="-142"/>
        <w:jc w:val="center"/>
        <w:rPr>
          <w:b/>
          <w:sz w:val="24"/>
          <w:szCs w:val="24"/>
        </w:rPr>
      </w:pPr>
    </w:p>
    <w:tbl>
      <w:tblPr>
        <w:tblW w:w="107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26"/>
        <w:gridCol w:w="1931"/>
        <w:gridCol w:w="1134"/>
        <w:gridCol w:w="1134"/>
        <w:gridCol w:w="1134"/>
        <w:gridCol w:w="1134"/>
        <w:gridCol w:w="1134"/>
        <w:gridCol w:w="1246"/>
      </w:tblGrid>
      <w:tr w:rsidR="006D2210" w:rsidRPr="00C20FF0" w:rsidTr="006D2210">
        <w:trPr>
          <w:cantSplit/>
          <w:trHeight w:val="652"/>
        </w:trPr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Объем финансирования - всего, тыс. рублей</w:t>
            </w:r>
          </w:p>
        </w:tc>
        <w:tc>
          <w:tcPr>
            <w:tcW w:w="6916" w:type="dxa"/>
            <w:gridSpan w:val="6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6D2210" w:rsidRPr="00C20FF0" w:rsidTr="006D2210">
        <w:trPr>
          <w:cantSplit/>
          <w:trHeight w:val="720"/>
        </w:trPr>
        <w:tc>
          <w:tcPr>
            <w:tcW w:w="19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307132,1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7608,0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2767,8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4664,8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12781,0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117030,4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162280,1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146845" w:rsidRDefault="001468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46845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274726,0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1306,6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1120,6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1898,8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112186,4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158072,4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18832,1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3201,3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2547,6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1792,3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4016,4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4048,5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3226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5810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736,5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79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1751,9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1465,4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795,5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981,7</w:t>
            </w:r>
          </w:p>
        </w:tc>
      </w:tr>
      <w:tr w:rsidR="00146845" w:rsidRPr="00C20FF0" w:rsidTr="006D2210">
        <w:trPr>
          <w:trHeight w:val="37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7793,9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2363,6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5400,4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75"/>
        </w:trPr>
        <w:tc>
          <w:tcPr>
            <w:tcW w:w="10773" w:type="dxa"/>
            <w:gridSpan w:val="8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666D1" w:rsidRDefault="006D2210" w:rsidP="006D2210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  <w:lang w:eastAsia="ru-RU"/>
              </w:rPr>
              <w:t>1.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15841,7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3910,0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967,8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9549,9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1414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1312,7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273,2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660,4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237,9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5761,7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1173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747,6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2865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976,1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1006,8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79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624,1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7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7760,5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2360,1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5400,4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75"/>
        </w:trPr>
        <w:tc>
          <w:tcPr>
            <w:tcW w:w="10773" w:type="dxa"/>
            <w:gridSpan w:val="8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666D1" w:rsidRDefault="006D2210" w:rsidP="006D2210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  <w:lang w:eastAsia="ru-RU"/>
              </w:rPr>
              <w:t>2. Подпрограмма № 2 «Развитие рынка труда (кадрового потенциала) на сельских территориях»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областной 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lastRenderedPageBreak/>
              <w:t>0,7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7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75"/>
        </w:trPr>
        <w:tc>
          <w:tcPr>
            <w:tcW w:w="10773" w:type="dxa"/>
            <w:gridSpan w:val="8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>3. Подпрограмма № 3 «Создание и развитие инфраструктуры на сельских территориях»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291255,3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4664,8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3231,1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115616,4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162280,1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273382,4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1002,5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1120,6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1238,4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111948,5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158072,4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13069,7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2027,6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1792,3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1151,4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3072,4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3226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46845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4803,2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632,8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1751,9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841,3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595,5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981,7</w:t>
            </w:r>
          </w:p>
        </w:tc>
      </w:tr>
      <w:tr w:rsidR="00146845" w:rsidRPr="00C20FF0" w:rsidTr="006D2210">
        <w:trPr>
          <w:trHeight w:val="390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</w:tbl>
    <w:p w:rsidR="006D2210" w:rsidRPr="00C20FF0" w:rsidRDefault="006D2210" w:rsidP="006D2210">
      <w:pPr>
        <w:jc w:val="center"/>
        <w:rPr>
          <w:b/>
          <w:sz w:val="24"/>
          <w:szCs w:val="24"/>
        </w:rPr>
      </w:pPr>
    </w:p>
    <w:p w:rsidR="006D2210" w:rsidRPr="00C20FF0" w:rsidRDefault="006D2210" w:rsidP="006D2210">
      <w:pPr>
        <w:jc w:val="center"/>
        <w:rPr>
          <w:b/>
          <w:sz w:val="24"/>
          <w:szCs w:val="24"/>
        </w:rPr>
      </w:pP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  <w:sectPr w:rsidR="006D2210" w:rsidRPr="00C20FF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 к муниципальной программе « Комплексное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развитие сельских территорий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Каргопольского муниципального округа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Архангельской области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>на 2021-202</w:t>
      </w:r>
      <w:r>
        <w:rPr>
          <w:sz w:val="24"/>
          <w:szCs w:val="24"/>
        </w:rPr>
        <w:t>6</w:t>
      </w:r>
      <w:r w:rsidRPr="00C20FF0">
        <w:rPr>
          <w:sz w:val="24"/>
          <w:szCs w:val="24"/>
        </w:rPr>
        <w:t xml:space="preserve"> годы» </w:t>
      </w:r>
    </w:p>
    <w:p w:rsidR="006D2210" w:rsidRPr="00C20FF0" w:rsidRDefault="006D2210" w:rsidP="006D2210">
      <w:pPr>
        <w:jc w:val="center"/>
        <w:rPr>
          <w:b/>
          <w:sz w:val="24"/>
          <w:szCs w:val="24"/>
        </w:rPr>
      </w:pPr>
    </w:p>
    <w:p w:rsidR="006D2210" w:rsidRDefault="006D2210" w:rsidP="006D2210">
      <w:pPr>
        <w:jc w:val="center"/>
        <w:rPr>
          <w:b/>
          <w:sz w:val="24"/>
          <w:szCs w:val="24"/>
        </w:rPr>
      </w:pPr>
      <w:r w:rsidRPr="00C20FF0">
        <w:rPr>
          <w:b/>
          <w:sz w:val="24"/>
          <w:szCs w:val="24"/>
        </w:rPr>
        <w:t>Перечень мероприятий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«Комплексное развитие сельских территорий Каргопольского муниципального округа Архангельской области  на 2021-202</w:t>
      </w:r>
      <w:r>
        <w:rPr>
          <w:b/>
          <w:sz w:val="24"/>
          <w:szCs w:val="24"/>
        </w:rPr>
        <w:t>6</w:t>
      </w:r>
      <w:r w:rsidRPr="00C20FF0">
        <w:rPr>
          <w:b/>
          <w:sz w:val="24"/>
          <w:szCs w:val="24"/>
        </w:rPr>
        <w:t xml:space="preserve"> годы»</w:t>
      </w:r>
    </w:p>
    <w:p w:rsidR="008A3C62" w:rsidRDefault="008A3C62" w:rsidP="006D2210">
      <w:pPr>
        <w:jc w:val="center"/>
        <w:rPr>
          <w:b/>
          <w:sz w:val="24"/>
          <w:szCs w:val="24"/>
        </w:rPr>
      </w:pPr>
    </w:p>
    <w:tbl>
      <w:tblPr>
        <w:tblW w:w="1618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716"/>
        <w:gridCol w:w="1821"/>
        <w:gridCol w:w="1926"/>
        <w:gridCol w:w="1558"/>
        <w:gridCol w:w="897"/>
        <w:gridCol w:w="897"/>
        <w:gridCol w:w="899"/>
        <w:gridCol w:w="1107"/>
        <w:gridCol w:w="1134"/>
        <w:gridCol w:w="6"/>
        <w:gridCol w:w="1128"/>
        <w:gridCol w:w="2098"/>
      </w:tblGrid>
      <w:tr w:rsidR="006D2210" w:rsidRPr="00C20FF0" w:rsidTr="008A3C62">
        <w:trPr>
          <w:cantSplit/>
          <w:trHeight w:val="315"/>
        </w:trPr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Объемы финансирования, тыс. рублей </w:t>
            </w:r>
          </w:p>
        </w:tc>
      </w:tr>
      <w:tr w:rsidR="006D2210" w:rsidRPr="00C20FF0" w:rsidTr="008A3C62">
        <w:trPr>
          <w:cantSplit/>
          <w:trHeight w:val="315"/>
        </w:trPr>
        <w:tc>
          <w:tcPr>
            <w:tcW w:w="2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2025 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720C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  <w:r w:rsidRPr="009720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720CD">
              <w:rPr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8A3C62">
        <w:trPr>
          <w:trHeight w:val="315"/>
        </w:trPr>
        <w:tc>
          <w:tcPr>
            <w:tcW w:w="271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D2210" w:rsidRPr="00C20FF0" w:rsidTr="008A3C62">
        <w:trPr>
          <w:trHeight w:val="315"/>
        </w:trPr>
        <w:tc>
          <w:tcPr>
            <w:tcW w:w="16187" w:type="dxa"/>
            <w:gridSpan w:val="1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  <w:lang w:eastAsia="ru-RU"/>
              </w:rPr>
              <w:t>1.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6D2210" w:rsidRPr="00C20FF0" w:rsidTr="008A3C62">
        <w:trPr>
          <w:trHeight w:val="315"/>
        </w:trPr>
        <w:tc>
          <w:tcPr>
            <w:tcW w:w="16187" w:type="dxa"/>
            <w:gridSpan w:val="1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  <w:lang w:eastAsia="ru-RU"/>
              </w:rPr>
              <w:t>Задача № 1 - стимулирование строительства (приобретения) жилья для сельского населения</w:t>
            </w:r>
          </w:p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315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75479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1.1. Улучшение жилищных условий граждан, проживающих на сельских территориях</w:t>
            </w:r>
          </w:p>
        </w:tc>
        <w:tc>
          <w:tcPr>
            <w:tcW w:w="1821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75479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75479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15841,7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3910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967,8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9549,9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1414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857DDB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Ввод (приобретение) </w:t>
            </w:r>
            <w:r w:rsidR="00857DDB" w:rsidRPr="00036E49">
              <w:rPr>
                <w:color w:val="000000"/>
                <w:sz w:val="24"/>
                <w:szCs w:val="24"/>
                <w:lang w:eastAsia="ru-RU"/>
              </w:rPr>
              <w:t>0,51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тыс. кв. метров жилья; улучшение жилищных условий для </w:t>
            </w:r>
            <w:r w:rsidR="00857DDB" w:rsidRPr="00036E49">
              <w:rPr>
                <w:color w:val="000000"/>
                <w:sz w:val="24"/>
                <w:szCs w:val="24"/>
                <w:lang w:eastAsia="ru-RU"/>
              </w:rPr>
              <w:t>7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семей, проживающих и работающих на сельских территориях</w:t>
            </w:r>
          </w:p>
        </w:tc>
      </w:tr>
      <w:tr w:rsidR="00146845" w:rsidRPr="00C20FF0" w:rsidTr="008A3C62">
        <w:trPr>
          <w:cantSplit/>
          <w:trHeight w:val="31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75479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75479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1312,7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273,2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660,4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237,9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75479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5761,7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1173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747,6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2865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976,1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75479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1006,8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79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624,1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200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666D1" w:rsidRDefault="00146845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75479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7760,5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2360,1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5400,4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315"/>
        </w:trPr>
        <w:tc>
          <w:tcPr>
            <w:tcW w:w="45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Всего по подпрограмме № 1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15841,7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3910,0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967,8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9549,9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1414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315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1312,7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273,2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660,4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237,9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5761,7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1173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747,6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2865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976,1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1006,8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79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624,1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200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7760,5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2360,1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5400,4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8A3C62">
        <w:trPr>
          <w:trHeight w:val="401"/>
        </w:trPr>
        <w:tc>
          <w:tcPr>
            <w:tcW w:w="161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2. Подпрограмма № 2 «Развитие рынка труда (кадрового потенциала) на сельских территориях»</w:t>
            </w:r>
          </w:p>
        </w:tc>
      </w:tr>
      <w:tr w:rsidR="006D2210" w:rsidRPr="00C20FF0" w:rsidTr="008A3C62">
        <w:trPr>
          <w:trHeight w:val="421"/>
        </w:trPr>
        <w:tc>
          <w:tcPr>
            <w:tcW w:w="161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Задача № 1 - обеспечение сельскохозяйственных товаропроизводителей квалифицированными специалистами</w:t>
            </w:r>
          </w:p>
        </w:tc>
      </w:tr>
      <w:tr w:rsidR="00146845" w:rsidRPr="00C20FF0" w:rsidTr="008A3C62">
        <w:trPr>
          <w:cantSplit/>
          <w:trHeight w:val="900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 xml:space="preserve">2.1. </w:t>
            </w:r>
            <w:r w:rsidRPr="00F674D2">
              <w:rPr>
                <w:sz w:val="24"/>
                <w:szCs w:val="24"/>
              </w:rPr>
              <w:t xml:space="preserve">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деятельность на сельских территориях, части фактически </w:t>
            </w:r>
            <w:r w:rsidRPr="00F674D2">
              <w:rPr>
                <w:sz w:val="24"/>
                <w:szCs w:val="24"/>
              </w:rPr>
              <w:lastRenderedPageBreak/>
              <w:t>понесенных в году предоставления субсидии затрат по заключенным с работниками ученическим договорам и по заключенным договорам о целевом обучении, проходящими обучение в федеральных государственных образовательных организациях</w:t>
            </w:r>
          </w:p>
        </w:tc>
        <w:tc>
          <w:tcPr>
            <w:tcW w:w="1821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lastRenderedPageBreak/>
              <w:t>Управление экономики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прохождение обучения 1 работника сельскохозяйственных товаропроизводителей по ученическому договору</w:t>
            </w:r>
          </w:p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В 2021 году Министерство агропромышленного комплекса и торговли возместило   ООО «Штурм» из федерального 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бюджета возмещение в размере </w:t>
            </w:r>
            <w:r w:rsidRPr="00CB1C6C">
              <w:rPr>
                <w:color w:val="000000"/>
                <w:sz w:val="24"/>
                <w:szCs w:val="24"/>
                <w:lang w:eastAsia="ru-RU"/>
              </w:rPr>
              <w:t>15795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146845" w:rsidRPr="00C20FF0" w:rsidTr="008A3C62">
        <w:trPr>
          <w:cantSplit/>
          <w:trHeight w:val="90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99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30,9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30,9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100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97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88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315"/>
        </w:trPr>
        <w:tc>
          <w:tcPr>
            <w:tcW w:w="45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Всего по подпрограмме № 2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315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8A3C62">
        <w:trPr>
          <w:trHeight w:val="410"/>
        </w:trPr>
        <w:tc>
          <w:tcPr>
            <w:tcW w:w="161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3. Подпрограмма № 3 «Создание и развитие инфраструктуры на сельских территориях»</w:t>
            </w:r>
          </w:p>
        </w:tc>
      </w:tr>
      <w:tr w:rsidR="006D2210" w:rsidRPr="00C20FF0" w:rsidTr="008A3C62">
        <w:trPr>
          <w:trHeight w:val="630"/>
        </w:trPr>
        <w:tc>
          <w:tcPr>
            <w:tcW w:w="161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Default="006D2210" w:rsidP="006D221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Задача № 1 -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146845" w:rsidRPr="00C20FF0" w:rsidTr="008A3C62">
        <w:trPr>
          <w:cantSplit/>
          <w:trHeight w:val="315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3.1. Реализация проектов комплексного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развития сельских территорий или сельских агломераций</w:t>
            </w:r>
          </w:p>
        </w:tc>
        <w:tc>
          <w:tcPr>
            <w:tcW w:w="1821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Управление экономики;</w:t>
            </w:r>
          </w:p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Отдел строительства и  архитектуры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283479,8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1750,0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2432,3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115017,4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162280,1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lastRenderedPageBreak/>
              <w:t>комплексного развития сельских территорий (сельских агломераций)</w:t>
            </w:r>
            <w:r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проведение инженерных изысканий и разработка ПСД на капитальный ремонт 3 объектов социальной инфраструктуры</w:t>
            </w:r>
          </w:p>
        </w:tc>
      </w:tr>
      <w:tr w:rsidR="00146845" w:rsidRPr="00C20FF0" w:rsidTr="00146845">
        <w:trPr>
          <w:cantSplit/>
          <w:trHeight w:val="31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270020,9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111948,5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158072,4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10241,6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1500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1800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1212,3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2503,3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3226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3217,3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250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1220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200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565,6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981,7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8A3C62">
        <w:trPr>
          <w:trHeight w:val="399"/>
        </w:trPr>
        <w:tc>
          <w:tcPr>
            <w:tcW w:w="16187" w:type="dxa"/>
            <w:gridSpan w:val="1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4F7776" w:rsidRDefault="006D2210" w:rsidP="006D2210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Задача № 2 - </w:t>
            </w:r>
            <w:r>
              <w:rPr>
                <w:b/>
                <w:sz w:val="24"/>
                <w:szCs w:val="24"/>
              </w:rPr>
              <w:t>благоустройство сельских территорий</w:t>
            </w:r>
          </w:p>
        </w:tc>
      </w:tr>
      <w:tr w:rsidR="00146845" w:rsidRPr="00C20FF0" w:rsidTr="008A3C62">
        <w:trPr>
          <w:cantSplit/>
          <w:trHeight w:val="315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3.2. Реализация мероприятий по благоустройству сельских территорий </w:t>
            </w:r>
          </w:p>
        </w:tc>
        <w:tc>
          <w:tcPr>
            <w:tcW w:w="1821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Отдел строительства и  архитектуры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4583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1116,4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1633,5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1833,1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проектов по благоустройству сельских территорий</w:t>
            </w:r>
          </w:p>
        </w:tc>
      </w:tr>
      <w:tr w:rsidR="00146845" w:rsidRPr="00C20FF0" w:rsidTr="008A3C62">
        <w:trPr>
          <w:cantSplit/>
          <w:trHeight w:val="31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3055,1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696,1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1120,6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1238,4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125,5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77,3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1402,4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490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569,4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8A3C62">
        <w:trPr>
          <w:trHeight w:val="630"/>
        </w:trPr>
        <w:tc>
          <w:tcPr>
            <w:tcW w:w="16187" w:type="dxa"/>
            <w:gridSpan w:val="12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</w:tcPr>
          <w:p w:rsidR="006D2210" w:rsidRPr="00890576" w:rsidRDefault="006D2210" w:rsidP="006D2210">
            <w:pPr>
              <w:pBdr>
                <w:bottom w:val="single" w:sz="4" w:space="1" w:color="auto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 xml:space="preserve">Задача № 3 - проведение комплексных кадастровых работ в отношении объектов недвижимости, расположенных в кадастровом квартале </w:t>
            </w:r>
          </w:p>
          <w:p w:rsidR="006D2210" w:rsidRPr="00890576" w:rsidRDefault="006D2210" w:rsidP="006D2210">
            <w:pPr>
              <w:pBdr>
                <w:bottom w:val="single" w:sz="4" w:space="1" w:color="auto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666D1">
              <w:rPr>
                <w:sz w:val="24"/>
                <w:szCs w:val="24"/>
              </w:rPr>
              <w:t>29:05:130109; 29:05:130202; 29:05:040501; 29:05:130103; 29:05:130201</w:t>
            </w:r>
          </w:p>
        </w:tc>
      </w:tr>
      <w:tr w:rsidR="00146845" w:rsidRPr="00C20FF0" w:rsidTr="00146845">
        <w:trPr>
          <w:cantSplit/>
          <w:trHeight w:val="630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</w:tcPr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 xml:space="preserve">3.3. 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комплексным кадастровым работам</w:t>
            </w:r>
          </w:p>
        </w:tc>
        <w:tc>
          <w:tcPr>
            <w:tcW w:w="1821" w:type="dxa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  <w:vAlign w:val="center"/>
          </w:tcPr>
          <w:p w:rsidR="00146845" w:rsidRDefault="00146845" w:rsidP="006D2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Управление  по имущественны</w:t>
            </w:r>
            <w:r>
              <w:rPr>
                <w:sz w:val="24"/>
                <w:szCs w:val="24"/>
              </w:rPr>
              <w:lastRenderedPageBreak/>
              <w:t>м отношениям, ЖКХ и  транспорту</w:t>
            </w:r>
          </w:p>
          <w:p w:rsidR="00146845" w:rsidRDefault="00146845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890576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3192,5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796,5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1198,0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599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проведение комплексных </w:t>
            </w:r>
          </w:p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lastRenderedPageBreak/>
              <w:t>кадастровых работ в отношении объектов недвижимости, расположенных в кадастровом квартале 29:05:130109; 29:05:130202; 29:05:040501; 29:05:130103</w:t>
            </w:r>
            <w:r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146845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29:05:130201</w:t>
            </w:r>
          </w:p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146845">
        <w:trPr>
          <w:cantSplit/>
          <w:trHeight w:val="353"/>
        </w:trPr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>федеральный 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306,4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306,4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2702,6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450,3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557,1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1126,1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569,1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6845" w:rsidRPr="00C20FF0" w:rsidTr="008A3C62">
        <w:trPr>
          <w:cantSplit/>
          <w:trHeight w:val="995"/>
        </w:trPr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</w:t>
            </w:r>
            <w:r w:rsidRPr="00890576">
              <w:rPr>
                <w:color w:val="000000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183,5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39,8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0</w:t>
            </w:r>
            <w:r w:rsidR="006F72C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6845" w:rsidRPr="00C20FF0" w:rsidTr="008A3C62">
        <w:trPr>
          <w:cantSplit/>
          <w:trHeight w:val="414"/>
        </w:trPr>
        <w:tc>
          <w:tcPr>
            <w:tcW w:w="45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Всего по подпрограмме № 3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890576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291255,3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1800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4664,8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3231,1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115616,4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162280,1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419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273382,4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1002,5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1120,6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1238,4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111948,5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158072,4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13069,7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2027,6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1800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1792,3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1151,4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3072,4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3226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4803,2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632,8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1751,9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841,3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595,5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981,7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146845" w:rsidRPr="00C20FF0" w:rsidRDefault="00146845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449"/>
        </w:trPr>
        <w:tc>
          <w:tcPr>
            <w:tcW w:w="45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307132,1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7608,0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2767,8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4664,8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12781,0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117030,4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162280,1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46845" w:rsidRPr="00C20FF0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146845">
        <w:trPr>
          <w:cantSplit/>
          <w:trHeight w:val="315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color w:val="000000"/>
                <w:sz w:val="24"/>
                <w:szCs w:val="24"/>
              </w:rPr>
            </w:pPr>
            <w:r w:rsidRPr="001468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146845" w:rsidRDefault="001468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46845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274726,0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1306,6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1120,6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1898,8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112186,4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158072,4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18832,1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3201,3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2547,6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1792,3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4016,4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4048,5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3226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5810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736,5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79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1751,9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1465,4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795,5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981,7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6845" w:rsidRPr="00C20FF0" w:rsidTr="008A3C62">
        <w:trPr>
          <w:cantSplit/>
          <w:trHeight w:val="630"/>
        </w:trPr>
        <w:tc>
          <w:tcPr>
            <w:tcW w:w="4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146845" w:rsidRPr="00F674D2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7793,9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2363,6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5400,4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6845" w:rsidRPr="00146845" w:rsidRDefault="00146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845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6F72C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45" w:rsidRPr="00C20FF0" w:rsidRDefault="00146845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D2210" w:rsidRDefault="006D2210" w:rsidP="006D2210">
      <w:pPr>
        <w:tabs>
          <w:tab w:val="left" w:pos="4306"/>
        </w:tabs>
        <w:rPr>
          <w:b/>
          <w:bCs/>
          <w:sz w:val="24"/>
          <w:szCs w:val="24"/>
        </w:rPr>
        <w:sectPr w:rsidR="006D2210">
          <w:headerReference w:type="default" r:id="rId36"/>
          <w:footerReference w:type="default" r:id="rId37"/>
          <w:pgSz w:w="16838" w:h="11906" w:orient="landscape"/>
          <w:pgMar w:top="1701" w:right="709" w:bottom="1134" w:left="851" w:header="567" w:footer="476" w:gutter="0"/>
          <w:pgNumType w:start="1"/>
          <w:cols w:space="720"/>
          <w:titlePg/>
          <w:docGrid w:linePitch="360"/>
        </w:sectPr>
      </w:pPr>
    </w:p>
    <w:p w:rsidR="00867A9B" w:rsidRDefault="00867A9B">
      <w:pPr>
        <w:pStyle w:val="ConsNonformat"/>
        <w:tabs>
          <w:tab w:val="left" w:pos="540"/>
          <w:tab w:val="left" w:pos="720"/>
        </w:tabs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rPr>
          <w:rFonts w:ascii="Times New Roman" w:hAnsi="Times New Roman"/>
          <w:sz w:val="24"/>
          <w:szCs w:val="24"/>
        </w:rPr>
      </w:pPr>
    </w:p>
    <w:sectPr w:rsidR="00867A9B">
      <w:headerReference w:type="default" r:id="rId38"/>
      <w:footerReference w:type="default" r:id="rId39"/>
      <w:pgSz w:w="11906" w:h="16838"/>
      <w:pgMar w:top="709" w:right="1134" w:bottom="851" w:left="1701" w:header="567" w:footer="4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6D3" w:rsidRDefault="001D06D3">
      <w:r>
        <w:separator/>
      </w:r>
    </w:p>
  </w:endnote>
  <w:endnote w:type="continuationSeparator" w:id="0">
    <w:p w:rsidR="001D06D3" w:rsidRDefault="001D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4BF" w:rsidRDefault="00D064BF">
    <w:pPr>
      <w:pStyle w:val="ac"/>
      <w:jc w:val="right"/>
    </w:pPr>
  </w:p>
  <w:p w:rsidR="00D064BF" w:rsidRDefault="00D064B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4BF" w:rsidRDefault="00D064BF">
    <w:pPr>
      <w:pStyle w:val="ac"/>
      <w:jc w:val="right"/>
    </w:pPr>
  </w:p>
  <w:p w:rsidR="00D064BF" w:rsidRDefault="00D064B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4BF" w:rsidRDefault="00D064BF">
    <w:pPr>
      <w:pStyle w:val="ac"/>
      <w:jc w:val="right"/>
    </w:pPr>
  </w:p>
  <w:p w:rsidR="00D064BF" w:rsidRDefault="00D064B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6D3" w:rsidRDefault="001D06D3">
      <w:r>
        <w:separator/>
      </w:r>
    </w:p>
  </w:footnote>
  <w:footnote w:type="continuationSeparator" w:id="0">
    <w:p w:rsidR="001D06D3" w:rsidRDefault="001D0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4BF" w:rsidRDefault="00D064BF">
    <w:pPr>
      <w:pStyle w:val="aa"/>
      <w:jc w:val="right"/>
    </w:pPr>
  </w:p>
  <w:p w:rsidR="00D064BF" w:rsidRDefault="00D064B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4BF" w:rsidRDefault="00D064BF">
    <w:pPr>
      <w:pStyle w:val="aa"/>
      <w:jc w:val="right"/>
    </w:pPr>
  </w:p>
  <w:p w:rsidR="00D064BF" w:rsidRDefault="00D064B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4BF" w:rsidRDefault="00D064BF">
    <w:pPr>
      <w:pStyle w:val="aa"/>
      <w:jc w:val="right"/>
    </w:pPr>
  </w:p>
  <w:p w:rsidR="00D064BF" w:rsidRDefault="00D064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5C7EE3"/>
    <w:multiLevelType w:val="hybridMultilevel"/>
    <w:tmpl w:val="18747FB6"/>
    <w:lvl w:ilvl="0" w:tplc="03704C52">
      <w:start w:val="1"/>
      <w:numFmt w:val="bullet"/>
      <w:lvlText w:val=""/>
      <w:lvlJc w:val="left"/>
      <w:pPr>
        <w:ind w:left="1211" w:hanging="360"/>
      </w:pPr>
      <w:rPr>
        <w:rFonts w:ascii="Symbol" w:hAnsi="Symbol"/>
      </w:rPr>
    </w:lvl>
    <w:lvl w:ilvl="1" w:tplc="3DE4BBD8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CA64F52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9F3AE952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9C2230F0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F538EB7C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8D65F9C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815AD95C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4E464EB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33962E84"/>
    <w:multiLevelType w:val="multilevel"/>
    <w:tmpl w:val="6E16A4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6B57756"/>
    <w:multiLevelType w:val="hybridMultilevel"/>
    <w:tmpl w:val="BE823CD8"/>
    <w:lvl w:ilvl="0" w:tplc="74A8CC40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18027E8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5CB066D0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C7E2C03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34231E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37C3758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B9D81464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2261052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A0C066F2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3A7C67E7"/>
    <w:multiLevelType w:val="hybridMultilevel"/>
    <w:tmpl w:val="98C405D6"/>
    <w:lvl w:ilvl="0" w:tplc="3AE0F9B4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13E8E856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CDACEBBA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E258FE3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708AF23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0627DB2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A2BEEBCA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4E826028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733A1AF6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40234F67"/>
    <w:multiLevelType w:val="multilevel"/>
    <w:tmpl w:val="90685A56"/>
    <w:lvl w:ilvl="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5" w:hanging="1800"/>
      </w:pPr>
      <w:rPr>
        <w:rFonts w:hint="default"/>
      </w:rPr>
    </w:lvl>
  </w:abstractNum>
  <w:abstractNum w:abstractNumId="6" w15:restartNumberingAfterBreak="0">
    <w:nsid w:val="571F7CED"/>
    <w:multiLevelType w:val="hybridMultilevel"/>
    <w:tmpl w:val="A14A0C0C"/>
    <w:lvl w:ilvl="0" w:tplc="887EEB5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BF4491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9C84D1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3FAB81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06CB9D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4EA959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B44443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6DEF26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80226D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670622B4"/>
    <w:multiLevelType w:val="hybridMultilevel"/>
    <w:tmpl w:val="1DB610B6"/>
    <w:lvl w:ilvl="0" w:tplc="7FA0B472">
      <w:start w:val="1"/>
      <w:numFmt w:val="bullet"/>
      <w:lvlText w:val=""/>
      <w:lvlJc w:val="left"/>
      <w:pPr>
        <w:ind w:left="1211" w:hanging="360"/>
      </w:pPr>
      <w:rPr>
        <w:rFonts w:ascii="Symbol" w:hAnsi="Symbol"/>
      </w:rPr>
    </w:lvl>
    <w:lvl w:ilvl="1" w:tplc="E92CE876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8D02235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53A0A09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9A1A590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6CE4CC8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0B41D4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69A44E20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8FFAFED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A9B"/>
    <w:rsid w:val="00036E49"/>
    <w:rsid w:val="00042CEB"/>
    <w:rsid w:val="00073623"/>
    <w:rsid w:val="000D0B54"/>
    <w:rsid w:val="001277C9"/>
    <w:rsid w:val="00146845"/>
    <w:rsid w:val="0017103F"/>
    <w:rsid w:val="001971A3"/>
    <w:rsid w:val="001D06D3"/>
    <w:rsid w:val="00211555"/>
    <w:rsid w:val="00236EFA"/>
    <w:rsid w:val="00266F9A"/>
    <w:rsid w:val="00277D1B"/>
    <w:rsid w:val="0028773B"/>
    <w:rsid w:val="002A5DA5"/>
    <w:rsid w:val="002D54EB"/>
    <w:rsid w:val="002D65E1"/>
    <w:rsid w:val="002F162C"/>
    <w:rsid w:val="00303D58"/>
    <w:rsid w:val="0033125F"/>
    <w:rsid w:val="00351DB5"/>
    <w:rsid w:val="00390F10"/>
    <w:rsid w:val="003C0BDF"/>
    <w:rsid w:val="003C4926"/>
    <w:rsid w:val="003E6440"/>
    <w:rsid w:val="00431BD2"/>
    <w:rsid w:val="00480EE8"/>
    <w:rsid w:val="00482953"/>
    <w:rsid w:val="00483B62"/>
    <w:rsid w:val="004B7CD0"/>
    <w:rsid w:val="004C5947"/>
    <w:rsid w:val="004E3080"/>
    <w:rsid w:val="004E776F"/>
    <w:rsid w:val="004F5533"/>
    <w:rsid w:val="004F7513"/>
    <w:rsid w:val="00510AC0"/>
    <w:rsid w:val="00514C0D"/>
    <w:rsid w:val="00542416"/>
    <w:rsid w:val="005600C5"/>
    <w:rsid w:val="00577C8B"/>
    <w:rsid w:val="005853C2"/>
    <w:rsid w:val="005B08FA"/>
    <w:rsid w:val="005B76A5"/>
    <w:rsid w:val="00615BA2"/>
    <w:rsid w:val="00645886"/>
    <w:rsid w:val="0065776C"/>
    <w:rsid w:val="006D2210"/>
    <w:rsid w:val="006F01C1"/>
    <w:rsid w:val="006F6E67"/>
    <w:rsid w:val="006F72CD"/>
    <w:rsid w:val="00753D4D"/>
    <w:rsid w:val="00794F95"/>
    <w:rsid w:val="007E0015"/>
    <w:rsid w:val="00857DDB"/>
    <w:rsid w:val="00866D01"/>
    <w:rsid w:val="00867A9B"/>
    <w:rsid w:val="00894449"/>
    <w:rsid w:val="008A3C62"/>
    <w:rsid w:val="008B6374"/>
    <w:rsid w:val="008B714E"/>
    <w:rsid w:val="008D4001"/>
    <w:rsid w:val="008E29DD"/>
    <w:rsid w:val="008E597D"/>
    <w:rsid w:val="008F5988"/>
    <w:rsid w:val="00921C1B"/>
    <w:rsid w:val="009369F1"/>
    <w:rsid w:val="0095395D"/>
    <w:rsid w:val="00986DBD"/>
    <w:rsid w:val="009A3344"/>
    <w:rsid w:val="009D7BEC"/>
    <w:rsid w:val="009E700C"/>
    <w:rsid w:val="00A84DDC"/>
    <w:rsid w:val="00AD16F6"/>
    <w:rsid w:val="00AE0509"/>
    <w:rsid w:val="00B530A8"/>
    <w:rsid w:val="00B9492A"/>
    <w:rsid w:val="00BB77A0"/>
    <w:rsid w:val="00BC18BE"/>
    <w:rsid w:val="00C340AE"/>
    <w:rsid w:val="00C75479"/>
    <w:rsid w:val="00C8135F"/>
    <w:rsid w:val="00C9374E"/>
    <w:rsid w:val="00CA45DB"/>
    <w:rsid w:val="00CA7464"/>
    <w:rsid w:val="00CB1800"/>
    <w:rsid w:val="00CB1C6C"/>
    <w:rsid w:val="00CB4C15"/>
    <w:rsid w:val="00CB7B5A"/>
    <w:rsid w:val="00CE1699"/>
    <w:rsid w:val="00CF0E08"/>
    <w:rsid w:val="00CF6487"/>
    <w:rsid w:val="00D00D7A"/>
    <w:rsid w:val="00D064BF"/>
    <w:rsid w:val="00D2299A"/>
    <w:rsid w:val="00D8609C"/>
    <w:rsid w:val="00DC3761"/>
    <w:rsid w:val="00DE302A"/>
    <w:rsid w:val="00DF3CDE"/>
    <w:rsid w:val="00EF00DD"/>
    <w:rsid w:val="00EF642C"/>
    <w:rsid w:val="00F305EA"/>
    <w:rsid w:val="00F35ACD"/>
    <w:rsid w:val="00F42604"/>
    <w:rsid w:val="00F477E5"/>
    <w:rsid w:val="00F6648F"/>
    <w:rsid w:val="00F674D2"/>
    <w:rsid w:val="00FA28FD"/>
    <w:rsid w:val="00FC4723"/>
    <w:rsid w:val="00FE08FC"/>
    <w:rsid w:val="00FE3EEE"/>
    <w:rsid w:val="00FE4548"/>
    <w:rsid w:val="00FE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3BFF6-CC5F-4DF7-A2BF-15B9A5B3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ind w:left="0"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ind w:left="0" w:firstLine="709"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lang w:eastAsia="zh-CN"/>
    </w:rPr>
  </w:style>
  <w:style w:type="character" w:customStyle="1" w:styleId="20">
    <w:name w:val="Заголовок 2 Знак"/>
    <w:link w:val="2"/>
    <w:rPr>
      <w:rFonts w:ascii="Arial" w:hAnsi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rPr>
      <w:b/>
      <w:bCs/>
      <w:i/>
      <w:iCs/>
      <w:lang w:eastAsia="zh-CN"/>
    </w:rPr>
  </w:style>
  <w:style w:type="character" w:customStyle="1" w:styleId="40">
    <w:name w:val="Заголовок 4 Знак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rPr>
      <w:b/>
      <w:bCs/>
      <w:sz w:val="22"/>
      <w:szCs w:val="22"/>
      <w:lang w:eastAsia="zh-CN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No Spacing"/>
    <w:uiPriority w:val="1"/>
    <w:qFormat/>
    <w:rPr>
      <w:lang w:eastAsia="zh-CN"/>
    </w:rPr>
  </w:style>
  <w:style w:type="paragraph" w:styleId="a4">
    <w:name w:val="Title"/>
    <w:link w:val="a5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link w:val="a7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2">
    <w:name w:val="Quote"/>
    <w:link w:val="23"/>
    <w:uiPriority w:val="29"/>
    <w:qFormat/>
    <w:pPr>
      <w:ind w:left="720" w:right="720"/>
    </w:pPr>
    <w:rPr>
      <w:i/>
      <w:lang w:eastAsia="zh-CN"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lang w:val="en-US"/>
    </w:rPr>
  </w:style>
  <w:style w:type="character" w:customStyle="1" w:styleId="ab">
    <w:name w:val="Верхний колонтитул Знак"/>
    <w:link w:val="aa"/>
    <w:rPr>
      <w:sz w:val="24"/>
      <w:szCs w:val="24"/>
      <w:lang w:eastAsia="ar-SA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  <w:rPr>
      <w:sz w:val="28"/>
      <w:lang w:val="en-US"/>
    </w:rPr>
  </w:style>
  <w:style w:type="character" w:customStyle="1" w:styleId="ad">
    <w:name w:val="Нижний колонтитул Знак"/>
    <w:link w:val="ac"/>
    <w:rPr>
      <w:sz w:val="28"/>
      <w:lang w:eastAsia="ar-SA"/>
    </w:rPr>
  </w:style>
  <w:style w:type="character" w:customStyle="1" w:styleId="FooterChar">
    <w:name w:val="Footer Char"/>
    <w:uiPriority w:val="99"/>
  </w:style>
  <w:style w:type="paragraph" w:styleId="ae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2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2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2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2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2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2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2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rPr>
      <w:lang w:eastAsia="zh-CN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uiPriority w:val="99"/>
    <w:unhideWhenUsed/>
    <w:rPr>
      <w:lang w:eastAsia="zh-CN"/>
    </w:rPr>
  </w:style>
  <w:style w:type="character" w:customStyle="1" w:styleId="25">
    <w:name w:val="Основной шрифт абзаца;Знак Знак2 Знак Знак Знак Знак Знак Знак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eastAsia="Times New Roman" w:hAnsi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13">
    <w:name w:val="Основной шрифт абзаца1"/>
  </w:style>
  <w:style w:type="character" w:styleId="af9">
    <w:name w:val="page number"/>
    <w:basedOn w:val="13"/>
  </w:style>
  <w:style w:type="character" w:styleId="afa">
    <w:name w:val="Strong"/>
    <w:rPr>
      <w:b/>
      <w:bCs/>
    </w:rPr>
  </w:style>
  <w:style w:type="paragraph" w:customStyle="1" w:styleId="14">
    <w:name w:val="Заголовок1"/>
    <w:basedOn w:val="a"/>
    <w:next w:val="afb"/>
    <w:pPr>
      <w:keepNext/>
      <w:spacing w:before="240" w:after="120"/>
    </w:pPr>
    <w:rPr>
      <w:rFonts w:ascii="Arial" w:eastAsia="SimSun" w:hAnsi="Arial"/>
      <w:sz w:val="28"/>
      <w:szCs w:val="28"/>
    </w:rPr>
  </w:style>
  <w:style w:type="paragraph" w:styleId="afb">
    <w:name w:val="Body Text"/>
    <w:basedOn w:val="a"/>
    <w:link w:val="afc"/>
    <w:pPr>
      <w:jc w:val="both"/>
    </w:pPr>
    <w:rPr>
      <w:sz w:val="28"/>
    </w:rPr>
  </w:style>
  <w:style w:type="character" w:customStyle="1" w:styleId="afc">
    <w:name w:val="Основной текст Знак"/>
    <w:link w:val="afb"/>
    <w:rPr>
      <w:sz w:val="28"/>
      <w:lang w:eastAsia="zh-CN"/>
    </w:rPr>
  </w:style>
  <w:style w:type="paragraph" w:styleId="afd">
    <w:name w:val="List"/>
    <w:basedOn w:val="afb"/>
    <w:rPr>
      <w:rFonts w:ascii="Arial" w:hAnsi="Arial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ascii="Arial" w:hAnsi="Arial"/>
    </w:rPr>
  </w:style>
  <w:style w:type="paragraph" w:styleId="afe">
    <w:name w:val="Body Text Indent"/>
    <w:basedOn w:val="a"/>
    <w:link w:val="aff"/>
    <w:pPr>
      <w:ind w:firstLine="720"/>
      <w:jc w:val="both"/>
    </w:pPr>
    <w:rPr>
      <w:sz w:val="28"/>
    </w:rPr>
  </w:style>
  <w:style w:type="character" w:customStyle="1" w:styleId="aff">
    <w:name w:val="Основной текст с отступом Знак"/>
    <w:link w:val="afe"/>
    <w:rPr>
      <w:sz w:val="28"/>
      <w:lang w:eastAsia="zh-CN"/>
    </w:rPr>
  </w:style>
  <w:style w:type="paragraph" w:customStyle="1" w:styleId="211">
    <w:name w:val="Основной текст с отступом 21"/>
    <w:basedOn w:val="a"/>
    <w:pPr>
      <w:ind w:firstLine="709"/>
      <w:jc w:val="both"/>
    </w:p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eastAsia="Arial" w:hAnsi="Arial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/>
      <w:lang w:val="ru-RU" w:eastAsia="ar-SA" w:bidi="ar-SA"/>
    </w:rPr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eastAsia="Arial" w:hAnsi="Courier New"/>
      <w:lang w:eastAsia="ar-SA"/>
    </w:rPr>
  </w:style>
  <w:style w:type="character" w:customStyle="1" w:styleId="ConsPlusNonformat1">
    <w:name w:val="ConsPlusNonformat1"/>
    <w:link w:val="ConsPlusNonformat"/>
    <w:rPr>
      <w:rFonts w:ascii="Courier New" w:eastAsia="Arial" w:hAnsi="Courier New"/>
      <w:lang w:val="ru-RU" w:eastAsia="ar-SA" w:bidi="ar-SA"/>
    </w:rPr>
  </w:style>
  <w:style w:type="paragraph" w:customStyle="1" w:styleId="311">
    <w:name w:val="Основной текст 31"/>
    <w:basedOn w:val="a"/>
    <w:pPr>
      <w:spacing w:line="240" w:lineRule="exact"/>
      <w:jc w:val="both"/>
    </w:pPr>
  </w:style>
  <w:style w:type="paragraph" w:customStyle="1" w:styleId="a40">
    <w:name w:val="a4"/>
    <w:basedOn w:val="a"/>
    <w:pPr>
      <w:spacing w:before="280" w:after="280"/>
    </w:pPr>
    <w:rPr>
      <w:rFonts w:ascii="Arial Unicode MS" w:eastAsia="Arial Unicode MS" w:hAnsi="Arial Unicode MS"/>
    </w:rPr>
  </w:style>
  <w:style w:type="paragraph" w:customStyle="1" w:styleId="ConsNonformat">
    <w:name w:val="ConsNonformat"/>
    <w:rPr>
      <w:rFonts w:ascii="Courier New" w:eastAsia="Arial" w:hAnsi="Courier New"/>
      <w:sz w:val="26"/>
      <w:szCs w:val="26"/>
      <w:lang w:eastAsia="ar-SA"/>
    </w:rPr>
  </w:style>
  <w:style w:type="paragraph" w:customStyle="1" w:styleId="Web112111Web1">
    <w:name w:val="Обычный (веб);Обычный (Web);Обычный (веб)1;Обычный (веб) Знак;Обычный (веб) Знак1;Обычный (веб) Знак Знак;Обычный (веб) Знак2 Знак;Обычный (веб) Знак Знак1 Знак;Обычный (веб) Знак1 Знак Знак1;Обычный (веб) Знак Знак Знак Знак;Обычный (Web)1"/>
    <w:basedOn w:val="a"/>
    <w:link w:val="Web1112111Web1"/>
    <w:pPr>
      <w:spacing w:before="280" w:after="280"/>
      <w:ind w:firstLine="230"/>
    </w:pPr>
    <w:rPr>
      <w:rFonts w:ascii="Arial Unicode MS" w:eastAsia="Arial Unicode MS" w:hAnsi="Arial Unicode MS"/>
    </w:rPr>
  </w:style>
  <w:style w:type="character" w:customStyle="1" w:styleId="Web1112111Web1">
    <w:name w:val="Обычный (Web) Знак;Обычный (веб)1 Знак;Обычный (веб) Знак Знак1;Обычный (веб) Знак1 Знак;Обычный (веб) Знак Знак Знак;Обычный (веб) Знак2 Знак Знак;Обычный (веб) Знак Знак1 Знак Знак;Обычный (веб) Знак1 Знак Знак1 Знак;Обычный (Web)1 Знак Знак"/>
    <w:link w:val="Web112111Web1"/>
    <w:rPr>
      <w:rFonts w:ascii="Arial Unicode MS" w:eastAsia="Arial Unicode MS" w:hAnsi="Arial Unicode MS"/>
      <w:sz w:val="24"/>
      <w:szCs w:val="24"/>
      <w:lang w:val="ru-RU" w:eastAsia="ar-SA" w:bidi="ar-SA"/>
    </w:rPr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/>
    </w:rPr>
  </w:style>
  <w:style w:type="paragraph" w:customStyle="1" w:styleId="ConsNormal">
    <w:name w:val="ConsNormal"/>
    <w:pPr>
      <w:widowControl w:val="0"/>
      <w:ind w:firstLine="720"/>
    </w:pPr>
    <w:rPr>
      <w:rFonts w:ascii="Consultant" w:eastAsia="Arial" w:hAnsi="Consultant"/>
      <w:lang w:eastAsia="ar-SA"/>
    </w:rPr>
  </w:style>
  <w:style w:type="paragraph" w:customStyle="1" w:styleId="consplusnormal1">
    <w:name w:val="consplusnormal"/>
    <w:basedOn w:val="a"/>
    <w:pPr>
      <w:spacing w:before="280" w:after="280"/>
    </w:pPr>
  </w:style>
  <w:style w:type="paragraph" w:styleId="aff0">
    <w:name w:val="Balloon Text"/>
    <w:basedOn w:val="a"/>
    <w:link w:val="aff1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/>
      <w:sz w:val="16"/>
      <w:szCs w:val="16"/>
      <w:lang w:eastAsia="zh-CN"/>
    </w:rPr>
  </w:style>
  <w:style w:type="paragraph" w:customStyle="1" w:styleId="aff2">
    <w:name w:val="Таблицы (моноширинный)"/>
    <w:basedOn w:val="a"/>
    <w:next w:val="a"/>
    <w:pPr>
      <w:widowControl w:val="0"/>
      <w:jc w:val="both"/>
    </w:pPr>
    <w:rPr>
      <w:rFonts w:ascii="Courier New" w:hAnsi="Courier New"/>
      <w:sz w:val="18"/>
      <w:szCs w:val="18"/>
    </w:rPr>
  </w:style>
  <w:style w:type="paragraph" w:customStyle="1" w:styleId="11Char">
    <w:name w:val="Знак1 Знак Знак Знак Знак Знак Знак Знак Знак1 Char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aff3">
    <w:name w:val="Содержимое таблицы"/>
    <w:basedOn w:val="a"/>
    <w:pPr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  <w:style w:type="paragraph" w:customStyle="1" w:styleId="aff5">
    <w:name w:val="Содержимое врезки"/>
    <w:basedOn w:val="afb"/>
  </w:style>
  <w:style w:type="paragraph" w:customStyle="1" w:styleId="GarantNonformat">
    <w:name w:val="GarantNonformat"/>
    <w:pPr>
      <w:widowControl w:val="0"/>
    </w:pPr>
    <w:rPr>
      <w:rFonts w:ascii="Courier New" w:hAnsi="Courier New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a"/>
    <w:pPr>
      <w:spacing w:after="160"/>
      <w:ind w:firstLine="720"/>
    </w:pPr>
    <w:rPr>
      <w:sz w:val="28"/>
      <w:lang w:val="en-US" w:eastAsia="en-US"/>
    </w:rPr>
  </w:style>
  <w:style w:type="paragraph" w:customStyle="1" w:styleId="GarantNormal">
    <w:name w:val="GarantNormal"/>
    <w:pPr>
      <w:widowControl w:val="0"/>
      <w:ind w:firstLine="720"/>
    </w:pPr>
    <w:rPr>
      <w:rFonts w:ascii="Arial" w:hAnsi="Arial"/>
    </w:rPr>
  </w:style>
  <w:style w:type="character" w:customStyle="1" w:styleId="aff7">
    <w:name w:val="Гипертекстовая ссылка"/>
    <w:rPr>
      <w:color w:val="106BBE"/>
    </w:rPr>
  </w:style>
  <w:style w:type="paragraph" w:customStyle="1" w:styleId="aff8">
    <w:name w:val="Прижатый влево"/>
    <w:basedOn w:val="a"/>
    <w:next w:val="a"/>
    <w:pPr>
      <w:widowControl w:val="0"/>
    </w:pPr>
    <w:rPr>
      <w:rFonts w:ascii="Arial" w:hAnsi="Arial"/>
      <w:lang w:eastAsia="ru-RU"/>
    </w:rPr>
  </w:style>
  <w:style w:type="paragraph" w:customStyle="1" w:styleId="18">
    <w:name w:val="Стиль1"/>
    <w:basedOn w:val="a"/>
    <w:rPr>
      <w:color w:val="000000"/>
      <w:sz w:val="22"/>
      <w:szCs w:val="22"/>
    </w:rPr>
  </w:style>
  <w:style w:type="paragraph" w:customStyle="1" w:styleId="26">
    <w:name w:val="Стиль2"/>
    <w:basedOn w:val="311"/>
    <w:next w:val="aff9"/>
    <w:pPr>
      <w:jc w:val="left"/>
    </w:pPr>
    <w:rPr>
      <w:color w:val="000000"/>
      <w:sz w:val="22"/>
      <w:szCs w:val="22"/>
    </w:rPr>
  </w:style>
  <w:style w:type="paragraph" w:styleId="aff9">
    <w:name w:val="Normal Indent"/>
    <w:basedOn w:val="a"/>
    <w:pPr>
      <w:ind w:left="708"/>
    </w:pPr>
  </w:style>
  <w:style w:type="character" w:customStyle="1" w:styleId="111">
    <w:name w:val="Стиль 11 пт"/>
    <w:rPr>
      <w:rFonts w:ascii="Times New Roman" w:hAnsi="Times New Roman"/>
      <w:sz w:val="22"/>
    </w:rPr>
  </w:style>
  <w:style w:type="paragraph" w:customStyle="1" w:styleId="33">
    <w:name w:val="Стиль3"/>
    <w:basedOn w:val="a"/>
    <w:rPr>
      <w:sz w:val="22"/>
      <w:szCs w:val="22"/>
    </w:rPr>
  </w:style>
  <w:style w:type="paragraph" w:customStyle="1" w:styleId="27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styleId="28">
    <w:name w:val="Body Text Indent 2"/>
    <w:basedOn w:val="a"/>
    <w:link w:val="2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rPr>
      <w:lang w:eastAsia="zh-CN"/>
    </w:rPr>
  </w:style>
  <w:style w:type="paragraph" w:styleId="affa">
    <w:name w:val="List Paragraph"/>
    <w:basedOn w:val="a"/>
    <w:pPr>
      <w:widowControl w:val="0"/>
      <w:ind w:left="720"/>
      <w:contextualSpacing/>
    </w:pPr>
    <w:rPr>
      <w:sz w:val="28"/>
      <w:lang w:eastAsia="ru-RU"/>
    </w:rPr>
  </w:style>
  <w:style w:type="paragraph" w:customStyle="1" w:styleId="affb">
    <w:name w:val="Комментарий"/>
    <w:basedOn w:val="a"/>
    <w:next w:val="a"/>
    <w:pPr>
      <w:widowControl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eastAsia="ru-RU"/>
    </w:rPr>
  </w:style>
  <w:style w:type="paragraph" w:customStyle="1" w:styleId="affc">
    <w:name w:val="Нормальный (таблица)"/>
    <w:basedOn w:val="a"/>
    <w:next w:val="a"/>
    <w:pPr>
      <w:widowControl w:val="0"/>
      <w:jc w:val="both"/>
    </w:pPr>
    <w:rPr>
      <w:rFonts w:ascii="Arial" w:hAnsi="Arial"/>
      <w:lang w:eastAsia="ru-RU"/>
    </w:rPr>
  </w:style>
  <w:style w:type="paragraph" w:customStyle="1" w:styleId="CharChar0">
    <w:name w:val="Char Char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140">
    <w:name w:val="Текст 14(основной)"/>
    <w:basedOn w:val="a"/>
    <w:link w:val="141"/>
    <w:pPr>
      <w:ind w:firstLine="709"/>
      <w:jc w:val="both"/>
    </w:pPr>
    <w:rPr>
      <w:rFonts w:eastAsia="Calibri"/>
      <w:bCs/>
      <w:lang w:eastAsia="ru-RU"/>
    </w:rPr>
  </w:style>
  <w:style w:type="character" w:customStyle="1" w:styleId="141">
    <w:name w:val="Текст 14(основной) Знак1"/>
    <w:link w:val="140"/>
    <w:rPr>
      <w:rFonts w:eastAsia="Calibri"/>
      <w:bCs/>
      <w:sz w:val="24"/>
      <w:szCs w:val="24"/>
      <w:lang w:val="ru-RU" w:eastAsia="ru-RU" w:bidi="ar-SA"/>
    </w:rPr>
  </w:style>
  <w:style w:type="character" w:customStyle="1" w:styleId="affd">
    <w:name w:val="Цветовое выделение"/>
    <w:rPr>
      <w:b/>
      <w:bCs/>
      <w:color w:val="26282F"/>
    </w:rPr>
  </w:style>
  <w:style w:type="paragraph" w:customStyle="1" w:styleId="2a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34">
    <w:name w:val="Абзац списка3"/>
    <w:basedOn w:val="a"/>
    <w:pPr>
      <w:ind w:left="720"/>
    </w:pPr>
  </w:style>
  <w:style w:type="paragraph" w:customStyle="1" w:styleId="19">
    <w:name w:val="Абзац списка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Абзац списка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  <w:rPr>
      <w:rFonts w:eastAsia="Calibri"/>
      <w:sz w:val="24"/>
      <w:szCs w:val="24"/>
      <w:lang w:eastAsia="ar-SA"/>
    </w:rPr>
  </w:style>
  <w:style w:type="character" w:customStyle="1" w:styleId="affe">
    <w:name w:val="Текст примечания Знак"/>
    <w:link w:val="afff"/>
    <w:uiPriority w:val="99"/>
    <w:semiHidden/>
    <w:rsid w:val="00236EFA"/>
    <w:rPr>
      <w:lang w:eastAsia="zh-CN"/>
    </w:rPr>
  </w:style>
  <w:style w:type="paragraph" w:styleId="afff">
    <w:name w:val="annotation text"/>
    <w:basedOn w:val="a"/>
    <w:link w:val="affe"/>
    <w:uiPriority w:val="99"/>
    <w:semiHidden/>
    <w:unhideWhenUsed/>
    <w:rsid w:val="00236EFA"/>
  </w:style>
  <w:style w:type="character" w:customStyle="1" w:styleId="afff0">
    <w:name w:val="Тема примечания Знак"/>
    <w:link w:val="afff1"/>
    <w:uiPriority w:val="99"/>
    <w:semiHidden/>
    <w:rsid w:val="00236EFA"/>
    <w:rPr>
      <w:b/>
      <w:bCs/>
      <w:lang w:eastAsia="zh-CN"/>
    </w:rPr>
  </w:style>
  <w:style w:type="paragraph" w:styleId="afff1">
    <w:name w:val="annotation subject"/>
    <w:basedOn w:val="afff"/>
    <w:next w:val="afff"/>
    <w:link w:val="afff0"/>
    <w:uiPriority w:val="99"/>
    <w:semiHidden/>
    <w:unhideWhenUsed/>
    <w:rsid w:val="00236EFA"/>
    <w:rPr>
      <w:b/>
      <w:bCs/>
    </w:rPr>
  </w:style>
  <w:style w:type="paragraph" w:styleId="afff2">
    <w:name w:val="Normal (Web)"/>
    <w:basedOn w:val="a"/>
    <w:uiPriority w:val="99"/>
    <w:unhideWhenUsed/>
    <w:rsid w:val="00236EF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a">
    <w:name w:val="Текст примечания Знак1"/>
    <w:uiPriority w:val="99"/>
    <w:semiHidden/>
    <w:rsid w:val="006D2210"/>
    <w:rPr>
      <w:lang w:eastAsia="zh-CN"/>
    </w:rPr>
  </w:style>
  <w:style w:type="character" w:styleId="afff3">
    <w:name w:val="annotation reference"/>
    <w:uiPriority w:val="99"/>
    <w:semiHidden/>
    <w:unhideWhenUsed/>
    <w:rsid w:val="0095395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6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garantF1://12072719.1000" TargetMode="External"/><Relationship Id="rId18" Type="http://schemas.openxmlformats.org/officeDocument/2006/relationships/hyperlink" Target="garantF1://70110644.0" TargetMode="External"/><Relationship Id="rId26" Type="http://schemas.openxmlformats.org/officeDocument/2006/relationships/hyperlink" Target="garantF1://25081168.0" TargetMode="External"/><Relationship Id="rId39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garantF1://72074066.1000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garantF1://70761426.0" TargetMode="External"/><Relationship Id="rId17" Type="http://schemas.openxmlformats.org/officeDocument/2006/relationships/hyperlink" Target="garantF1://70110644.1000" TargetMode="External"/><Relationship Id="rId25" Type="http://schemas.openxmlformats.org/officeDocument/2006/relationships/hyperlink" Target="garantF1://25081168.1000" TargetMode="External"/><Relationship Id="rId33" Type="http://schemas.openxmlformats.org/officeDocument/2006/relationships/hyperlink" Target="garantF1://72160516.17000" TargetMode="External"/><Relationship Id="rId38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garantF1://25126236.0" TargetMode="External"/><Relationship Id="rId20" Type="http://schemas.openxmlformats.org/officeDocument/2006/relationships/hyperlink" Target="garantF1://72160516.0" TargetMode="External"/><Relationship Id="rId29" Type="http://schemas.openxmlformats.org/officeDocument/2006/relationships/hyperlink" Target="garantF1://72160516.0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garantF1://70761426.1000" TargetMode="External"/><Relationship Id="rId24" Type="http://schemas.openxmlformats.org/officeDocument/2006/relationships/hyperlink" Target="garantF1://48861066.0" TargetMode="External"/><Relationship Id="rId32" Type="http://schemas.openxmlformats.org/officeDocument/2006/relationships/hyperlink" Target="garantF1://10064072.0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garantF1://12051309.0" TargetMode="External"/><Relationship Id="rId23" Type="http://schemas.openxmlformats.org/officeDocument/2006/relationships/hyperlink" Target="garantF1://48861066.10000" TargetMode="External"/><Relationship Id="rId28" Type="http://schemas.openxmlformats.org/officeDocument/2006/relationships/hyperlink" Target="garantF1://25083206.0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garantF1://72160516.1000" TargetMode="External"/><Relationship Id="rId31" Type="http://schemas.openxmlformats.org/officeDocument/2006/relationships/hyperlink" Target="garantF1://70253464.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garantF1://12072719.0" TargetMode="External"/><Relationship Id="rId22" Type="http://schemas.openxmlformats.org/officeDocument/2006/relationships/hyperlink" Target="garantF1://72074066.0" TargetMode="External"/><Relationship Id="rId27" Type="http://schemas.openxmlformats.org/officeDocument/2006/relationships/hyperlink" Target="garantF1://72160516.1000" TargetMode="External"/><Relationship Id="rId30" Type="http://schemas.openxmlformats.org/officeDocument/2006/relationships/hyperlink" Target="garantF1://72160516.0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w:settings xmlns:w="http://schemas.openxmlformats.org/wordprocessingml/2006/main">
  <w:SpecialFormsHighlight w:val="c9c8ff"/>
</w:setting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F0A9817-1744-4898-901D-7631D3872DF0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96417740-2E1E-4332-ACFD-606A56D6D868}">
  <ds:schemaRefs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78467A13-9AC9-4EB3-A939-9CB765AF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31</Pages>
  <Words>9751</Words>
  <Characters>55582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173</cp:revision>
  <cp:lastPrinted>2025-03-13T08:10:00Z</cp:lastPrinted>
  <dcterms:created xsi:type="dcterms:W3CDTF">2022-01-19T11:23:00Z</dcterms:created>
  <dcterms:modified xsi:type="dcterms:W3CDTF">2025-03-17T09:34:00Z</dcterms:modified>
</cp:coreProperties>
</file>