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 xml:space="preserve">Приложение № </w:t>
      </w:r>
      <w:r w:rsidR="00D24F5E">
        <w:rPr>
          <w:rFonts w:eastAsia="Arial" w:cs="Courier New"/>
        </w:rPr>
        <w:t>3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к постановлению администрации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Каргопольского муниципального округа</w:t>
      </w:r>
    </w:p>
    <w:p w:rsidR="00454124" w:rsidRPr="00B70C37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Архангельской области</w:t>
      </w:r>
    </w:p>
    <w:p w:rsidR="00454124" w:rsidRDefault="00454124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 xml:space="preserve">от «___» </w:t>
      </w:r>
      <w:r w:rsidR="00DB2279">
        <w:rPr>
          <w:rFonts w:eastAsia="Arial" w:cs="Courier New"/>
        </w:rPr>
        <w:t>январ</w:t>
      </w:r>
      <w:r w:rsidRPr="00B70C37">
        <w:rPr>
          <w:rFonts w:eastAsia="Arial" w:cs="Courier New"/>
        </w:rPr>
        <w:t>я 202</w:t>
      </w:r>
      <w:r w:rsidR="009B4D77">
        <w:rPr>
          <w:rFonts w:eastAsia="Arial" w:cs="Courier New"/>
        </w:rPr>
        <w:t>5</w:t>
      </w:r>
      <w:bookmarkStart w:id="0" w:name="_GoBack"/>
      <w:bookmarkEnd w:id="0"/>
      <w:r w:rsidRPr="00B70C37">
        <w:rPr>
          <w:rFonts w:eastAsia="Arial" w:cs="Courier New"/>
        </w:rPr>
        <w:t xml:space="preserve"> г. № ____</w:t>
      </w:r>
    </w:p>
    <w:p w:rsidR="00B70C37" w:rsidRPr="00B70C37" w:rsidRDefault="00B70C37" w:rsidP="00454124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</w:p>
    <w:p w:rsidR="00870C59" w:rsidRPr="00B70C37" w:rsidRDefault="00870C59" w:rsidP="00870C59">
      <w:pPr>
        <w:tabs>
          <w:tab w:val="left" w:pos="540"/>
          <w:tab w:val="left" w:pos="720"/>
        </w:tabs>
        <w:autoSpaceDE w:val="0"/>
        <w:ind w:left="6237"/>
        <w:jc w:val="right"/>
        <w:rPr>
          <w:rFonts w:eastAsia="Arial" w:cs="Courier New"/>
        </w:rPr>
      </w:pPr>
      <w:r w:rsidRPr="00B70C37">
        <w:rPr>
          <w:rFonts w:eastAsia="Arial" w:cs="Courier New"/>
        </w:rPr>
        <w:t>Приложение № 3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к муниципальной программе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«Развитие малого и среднего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 xml:space="preserve">  предпринимательства на территории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Каргопольского муниципального округа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Архангельской области</w:t>
      </w:r>
    </w:p>
    <w:p w:rsidR="00870C59" w:rsidRPr="00B70C3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right"/>
        <w:rPr>
          <w:rFonts w:eastAsia="Arial"/>
        </w:rPr>
      </w:pPr>
      <w:r w:rsidRPr="00B70C37">
        <w:rPr>
          <w:rFonts w:eastAsia="Arial"/>
        </w:rPr>
        <w:t>на 2021-2025 годы»</w:t>
      </w:r>
    </w:p>
    <w:p w:rsidR="00870C59" w:rsidRPr="00B66057" w:rsidRDefault="00870C59" w:rsidP="00870C59">
      <w:pPr>
        <w:tabs>
          <w:tab w:val="left" w:pos="540"/>
          <w:tab w:val="left" w:pos="720"/>
          <w:tab w:val="left" w:pos="7513"/>
          <w:tab w:val="left" w:pos="7938"/>
        </w:tabs>
        <w:autoSpaceDE w:val="0"/>
        <w:ind w:left="6096"/>
        <w:jc w:val="center"/>
        <w:rPr>
          <w:rFonts w:eastAsia="Arial"/>
          <w:sz w:val="18"/>
          <w:szCs w:val="18"/>
        </w:rPr>
      </w:pPr>
    </w:p>
    <w:p w:rsidR="00870C59" w:rsidRPr="002E6DF2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2E6DF2">
        <w:rPr>
          <w:bCs/>
          <w:sz w:val="28"/>
          <w:szCs w:val="28"/>
        </w:rPr>
        <w:t>Перечень мероприятий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муниципальной программы «Развитие малого и среднего предпринимательства</w:t>
      </w:r>
    </w:p>
    <w:p w:rsidR="00870C59" w:rsidRPr="00B66057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 xml:space="preserve"> на территории Каргопольского муниципального округа</w:t>
      </w:r>
    </w:p>
    <w:p w:rsidR="00870C59" w:rsidRDefault="00870C59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  <w:r w:rsidRPr="00B66057">
        <w:rPr>
          <w:bCs/>
          <w:sz w:val="28"/>
          <w:szCs w:val="28"/>
        </w:rPr>
        <w:t>Архангельской области на 2021-2025 годы»</w:t>
      </w:r>
    </w:p>
    <w:p w:rsidR="00560DB6" w:rsidRPr="00B66057" w:rsidRDefault="00560DB6" w:rsidP="00870C59">
      <w:pPr>
        <w:keepNext/>
        <w:tabs>
          <w:tab w:val="num" w:pos="0"/>
        </w:tabs>
        <w:ind w:firstLine="709"/>
        <w:jc w:val="center"/>
        <w:outlineLvl w:val="0"/>
        <w:rPr>
          <w:bCs/>
          <w:sz w:val="28"/>
          <w:szCs w:val="28"/>
        </w:rPr>
      </w:pPr>
    </w:p>
    <w:tbl>
      <w:tblPr>
        <w:tblW w:w="14061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89"/>
        <w:gridCol w:w="1275"/>
        <w:gridCol w:w="1701"/>
        <w:gridCol w:w="996"/>
        <w:gridCol w:w="6"/>
        <w:gridCol w:w="986"/>
        <w:gridCol w:w="6"/>
        <w:gridCol w:w="967"/>
        <w:gridCol w:w="20"/>
        <w:gridCol w:w="988"/>
        <w:gridCol w:w="967"/>
        <w:gridCol w:w="952"/>
        <w:gridCol w:w="1908"/>
      </w:tblGrid>
      <w:tr w:rsidR="00870C59" w:rsidRPr="00571B30" w:rsidTr="00571B30">
        <w:trPr>
          <w:cantSplit/>
          <w:trHeight w:val="570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870C59">
            <w:pPr>
              <w:numPr>
                <w:ilvl w:val="0"/>
                <w:numId w:val="2"/>
              </w:numPr>
              <w:spacing w:after="200" w:line="276" w:lineRule="auto"/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Наименование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мероприятия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  <w:lang w:val="en-US"/>
              </w:rPr>
            </w:pPr>
            <w:r w:rsidRPr="00571B30">
              <w:rPr>
                <w:sz w:val="22"/>
                <w:szCs w:val="22"/>
              </w:rPr>
              <w:t>Исполнители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58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Объемы финансирования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(тыс. руб.)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tabs>
                <w:tab w:val="left" w:pos="1578"/>
              </w:tabs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Ожидаемые результаты реализации мероприятия</w:t>
            </w:r>
          </w:p>
        </w:tc>
      </w:tr>
      <w:tr w:rsidR="00870C59" w:rsidRPr="00571B30" w:rsidTr="00571B30">
        <w:trPr>
          <w:cantSplit/>
          <w:trHeight w:val="32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  <w:lang w:val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2021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2022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год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2023 год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  <w:lang w:val="en-US"/>
              </w:rPr>
              <w:t>202</w:t>
            </w:r>
            <w:r w:rsidRPr="00571B30">
              <w:rPr>
                <w:sz w:val="22"/>
                <w:szCs w:val="22"/>
              </w:rPr>
              <w:t>4</w:t>
            </w:r>
            <w:r w:rsidRPr="00571B30">
              <w:rPr>
                <w:sz w:val="22"/>
                <w:szCs w:val="22"/>
                <w:lang w:val="en-US"/>
              </w:rPr>
              <w:t xml:space="preserve"> </w:t>
            </w:r>
            <w:r w:rsidRPr="00571B30">
              <w:rPr>
                <w:sz w:val="22"/>
                <w:szCs w:val="22"/>
              </w:rPr>
              <w:t>год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2025 год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1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ind w:right="-130"/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7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9</w:t>
            </w:r>
          </w:p>
        </w:tc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</w:t>
            </w:r>
          </w:p>
        </w:tc>
      </w:tr>
      <w:tr w:rsidR="00870C59" w:rsidRPr="00571B30" w:rsidTr="00571B30">
        <w:trPr>
          <w:cantSplit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bCs/>
                <w:sz w:val="22"/>
                <w:szCs w:val="22"/>
              </w:rPr>
              <w:t>Задача № 1. И</w:t>
            </w:r>
            <w:r w:rsidRPr="00571B30">
              <w:rPr>
                <w:b/>
                <w:sz w:val="22"/>
                <w:szCs w:val="22"/>
              </w:rPr>
              <w:t>нформирование и стимулирование граждан, к осуществлению предпринимательской деятельности</w:t>
            </w:r>
          </w:p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(пропаганда предпринимательства</w:t>
            </w:r>
            <w:r w:rsidRPr="00571B30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870C59" w:rsidRPr="00571B30" w:rsidTr="00571B30">
        <w:trPr>
          <w:cantSplit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rPr>
                <w:rStyle w:val="a3"/>
                <w:sz w:val="22"/>
                <w:szCs w:val="22"/>
              </w:rPr>
            </w:pPr>
            <w:r w:rsidRPr="00571B30">
              <w:rPr>
                <w:rStyle w:val="a3"/>
                <w:sz w:val="22"/>
                <w:szCs w:val="22"/>
              </w:rPr>
              <w:t xml:space="preserve"> </w:t>
            </w:r>
          </w:p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jc w:val="left"/>
              <w:rPr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 xml:space="preserve">1.1.Размещение публикаций, посвященных развитию малого и среднего бизнеса, на официальном информационном сайте Каргопольского муниципального округа; в </w:t>
            </w:r>
            <w:r w:rsidRPr="00571B30">
              <w:rPr>
                <w:b w:val="0"/>
                <w:sz w:val="22"/>
                <w:szCs w:val="22"/>
              </w:rPr>
              <w:lastRenderedPageBreak/>
              <w:t>печатном издании Каргопольского муниципального округа «Вестник Каргопольского муниципального округа»; на страничке администрации в социальной сети «Вконтакте»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755040" w:rsidRDefault="00870C59" w:rsidP="00F5458C">
            <w:pPr>
              <w:snapToGrid w:val="0"/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lastRenderedPageBreak/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Пропаганда развития предпринимательской деятельности, повышение уровня доверия к </w:t>
            </w:r>
            <w:r w:rsidRPr="00571B30">
              <w:rPr>
                <w:sz w:val="22"/>
                <w:szCs w:val="22"/>
              </w:rPr>
              <w:lastRenderedPageBreak/>
              <w:t>государству, не менее 80 публикаций в год</w:t>
            </w:r>
          </w:p>
        </w:tc>
      </w:tr>
      <w:tr w:rsidR="00870C59" w:rsidRPr="00571B30" w:rsidTr="00571B30">
        <w:trPr>
          <w:cantSplit/>
          <w:trHeight w:val="30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85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86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1.2. Оказание информационно-консультационной поддержки в рамках работы информационно-консультационного опорного пункта, созданного на базе администрации Каргопольского муниципального округа Архангельской области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ind w:firstLine="34"/>
              <w:rPr>
                <w:b w:val="0"/>
                <w:sz w:val="22"/>
                <w:szCs w:val="22"/>
              </w:rPr>
            </w:pPr>
            <w:r w:rsidRPr="00755040">
              <w:rPr>
                <w:b w:val="0"/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Пропаганда развития предпринимательской деятельности, повышение уровня доверия к государству, повышение уровня правовой, налоговой и финансовой грамотности предпринимателей и граждан, не менее 8 консультаций в год</w:t>
            </w:r>
          </w:p>
        </w:tc>
      </w:tr>
      <w:tr w:rsidR="00870C59" w:rsidRPr="00571B30" w:rsidTr="00571B30">
        <w:trPr>
          <w:cantSplit/>
          <w:trHeight w:val="27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4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1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8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60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2. Развитие самозанятости и увеличение количества самозанятых граждан на территории Каргопольского муниципального округа Архангельской области</w:t>
            </w:r>
          </w:p>
        </w:tc>
      </w:tr>
      <w:tr w:rsidR="00870C59" w:rsidRPr="00571B30" w:rsidTr="00571B30">
        <w:trPr>
          <w:cantSplit/>
          <w:trHeight w:val="232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2.1. Организация проведения конференций, семинаров, "круглых столов", тренингов, рабочих встреч в сфере предпринимательства и самозанятости граждан на территории Каргопольского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экономики</w:t>
            </w:r>
            <w:r w:rsidRPr="00571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Пропаганда развития предпринимательской деятельности и самозанятости граждан 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Не менее 2 мероприятий в год</w:t>
            </w: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229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6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lastRenderedPageBreak/>
              <w:t>Задача № 3.  Создание Совета по улучшению инвестиционного климата и развитию предпринимательской деятельности на территории Каргопольского муниципального округа Архангельской области органами местного самоуправления и организация функционирования Совета</w:t>
            </w:r>
          </w:p>
        </w:tc>
      </w:tr>
      <w:tr w:rsidR="00870C59" w:rsidRPr="00571B30" w:rsidTr="00571B30">
        <w:trPr>
          <w:cantSplit/>
          <w:trHeight w:val="336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 xml:space="preserve">3.1. Обеспечение регулярной работы Совета по улучшению инвестиционного климата и развитию предпринимательской деятельности на территории Каргопольского муниципального округа 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экономики</w:t>
            </w:r>
            <w:r w:rsidRPr="00571B30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 xml:space="preserve">Обсуждение проблем в сфере предпринимательства и поиск путей их решения, повышение уровня доверия к государству, повышение уровня правовой, налоговой и финансовой грамотности предпринимателей. </w:t>
            </w: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4.  Формирование инфраструктуры поддержки субъектов малого и среднего предпринимательства на территории Каргопольского муниципального округа Архангельской области и обеспечение ее деятельности</w:t>
            </w: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C5F" w:rsidRPr="00571B30" w:rsidRDefault="00870C59" w:rsidP="00BE038E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4.1. Формирование перечня муниципального имущества свободного от прав третьих лиц (за исключением права хозяйственного</w:t>
            </w:r>
            <w:r w:rsidRPr="00571B30">
              <w:rPr>
                <w:b w:val="0"/>
                <w:sz w:val="22"/>
                <w:szCs w:val="22"/>
                <w:shd w:val="clear" w:color="auto" w:fill="FFFFFF"/>
              </w:rPr>
              <w:t xml:space="preserve"> ведения, права оперативного управления, а также имущественных прав субъектов малого и среднего предпринимательства), с ежегодным до 1 ноября текущего года дополнением таких перечней муниципальным имуществом, в том числе земельных участков, предоставленных в аренду субъектам малого и среднего предпринимательства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755040" w:rsidRDefault="00870C59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по имущественным отношениям, ЖКХ, транспорту</w:t>
            </w:r>
          </w:p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Обеспечение доступа субъектов МСП к неиспользуемому и неэффективно используемому имуществу, находящемуся в муниципальной собственности</w:t>
            </w: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lastRenderedPageBreak/>
              <w:t>4.2. Разработка муниципальных нормативных правовых актов в сфере оказания имущественной поддержки субъектам МСП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755040" w:rsidRDefault="00870C59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по имущественным отношениям, ЖКХ, транспорту</w:t>
            </w:r>
          </w:p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НПА приведены в соответствие с изменениями, внесенными в Закон № 209-ФЗ, Земельный кодекс Российской Федерации; Приняты новые НПА, направленные на порядок учета муниципального</w:t>
            </w:r>
            <w:r w:rsidRPr="00571B30">
              <w:rPr>
                <w:i/>
                <w:sz w:val="22"/>
                <w:szCs w:val="22"/>
              </w:rPr>
              <w:t xml:space="preserve"> </w:t>
            </w:r>
            <w:r w:rsidRPr="00571B30">
              <w:rPr>
                <w:sz w:val="22"/>
                <w:szCs w:val="22"/>
              </w:rPr>
              <w:t>имущества, оценку эффективности его использования</w:t>
            </w: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4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4.3. Создан Раздел по направлению «Имущественная поддержка субъектов МСП» на официальном сайте администрации Каргопольского муниципального округа в информационно-телекоммуникационной сети «Интернет»;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755040" w:rsidRDefault="00870C59" w:rsidP="00F5458C">
            <w:pPr>
              <w:jc w:val="center"/>
              <w:rPr>
                <w:sz w:val="20"/>
                <w:szCs w:val="22"/>
              </w:rPr>
            </w:pPr>
            <w:r w:rsidRPr="00755040">
              <w:rPr>
                <w:sz w:val="20"/>
                <w:szCs w:val="22"/>
              </w:rPr>
              <w:t>Отдел информационных технологий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Обеспечение достоверной информацией субъектов МСП об имущественной поддержке на территории муниципального образования</w:t>
            </w: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102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76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31"/>
        </w:trPr>
        <w:tc>
          <w:tcPr>
            <w:tcW w:w="1406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0663" w:rsidRPr="00571B30" w:rsidRDefault="00870C59" w:rsidP="00560DB6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Задача № 5.  Развитие малого и среднего бизнеса как одного из основных направлений экономического роста</w:t>
            </w: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5.1. Формирование и ведение реестра субъектов МСП - получателей финансовой поддержки, с занесением информации в АИС «Мониторинг МСП»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7D4AD8" w:rsidP="00153957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</w:t>
            </w:r>
            <w:r w:rsidR="00153957" w:rsidRPr="00571B30">
              <w:rPr>
                <w:sz w:val="22"/>
                <w:szCs w:val="22"/>
              </w:rPr>
              <w:t>едение реестра субъектов МСП - получателей финансовой поддержки</w:t>
            </w: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354AD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*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11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5.2. Осуществление государственных полномочий по формированию и ведению торгового реестра Архангельской области в отношении субъектов, осуществляющих торговую деятельность на территории Каргопольского муниципального округа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050CFC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Е</w:t>
            </w:r>
            <w:r w:rsidR="00870C59" w:rsidRPr="00571B30">
              <w:rPr>
                <w:sz w:val="22"/>
                <w:szCs w:val="22"/>
              </w:rPr>
              <w:t xml:space="preserve">жеквартальное размещение торгового реестра в информационно-телекоммуникационной сети "Интернет"; формирование и 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актуализация единого информационного ресурса, содержащего сведения о хозяйствующих субъектах на территории Каргопольского муниципального округа Архангельской области</w:t>
            </w:r>
          </w:p>
        </w:tc>
      </w:tr>
      <w:tr w:rsidR="00870C59" w:rsidRPr="00571B30" w:rsidTr="00571B30">
        <w:trPr>
          <w:cantSplit/>
          <w:trHeight w:val="273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47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175,00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tabs>
                <w:tab w:val="center" w:pos="378"/>
              </w:tabs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ab/>
              <w:t>35,00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1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color w:val="FF0000"/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686"/>
        </w:trPr>
        <w:tc>
          <w:tcPr>
            <w:tcW w:w="3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tabs>
                <w:tab w:val="left" w:pos="684"/>
              </w:tabs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pStyle w:val="1"/>
              <w:numPr>
                <w:ilvl w:val="0"/>
                <w:numId w:val="0"/>
              </w:numPr>
              <w:ind w:left="34"/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5.3 Проведение конкурсов (мероприятий) среди субъектов МСП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>Управление экономики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Стимулирование развития субъектов МСП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BE038E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595"/>
        </w:trPr>
        <w:tc>
          <w:tcPr>
            <w:tcW w:w="1406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2A7B" w:rsidRPr="00571B30" w:rsidRDefault="00870C59" w:rsidP="00560DB6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lastRenderedPageBreak/>
              <w:t>Задача № 6 обеспечение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pStyle w:val="1"/>
              <w:numPr>
                <w:ilvl w:val="0"/>
                <w:numId w:val="0"/>
              </w:numPr>
              <w:jc w:val="left"/>
              <w:rPr>
                <w:b w:val="0"/>
                <w:sz w:val="22"/>
                <w:szCs w:val="22"/>
              </w:rPr>
            </w:pPr>
            <w:r w:rsidRPr="00571B30">
              <w:rPr>
                <w:b w:val="0"/>
                <w:sz w:val="22"/>
                <w:szCs w:val="22"/>
              </w:rPr>
              <w:t>6.1 Предоставление субсидии на возмещение затрат по обеспечению товарами первой необходимости жителей, проживающих в труднодоступных и малонаселенных пунктах Каргопольского муниципального округа Архангельской области</w:t>
            </w: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snapToGrid w:val="0"/>
              <w:jc w:val="center"/>
              <w:rPr>
                <w:sz w:val="22"/>
                <w:szCs w:val="22"/>
              </w:rPr>
            </w:pPr>
            <w:r w:rsidRPr="00755040">
              <w:rPr>
                <w:sz w:val="20"/>
                <w:szCs w:val="22"/>
              </w:rPr>
              <w:t xml:space="preserve">Управление экономики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Итого: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9F4756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754</w:t>
            </w:r>
            <w:r w:rsidR="00A43603">
              <w:rPr>
                <w:sz w:val="22"/>
                <w:szCs w:val="22"/>
              </w:rPr>
              <w:t>,48</w:t>
            </w:r>
          </w:p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</w:t>
            </w:r>
            <w:r w:rsidR="00560DB6" w:rsidRPr="00571B30">
              <w:rPr>
                <w:sz w:val="22"/>
                <w:szCs w:val="22"/>
              </w:rPr>
              <w:t>1,68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b/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Создание условий для обеспечения жителей, Каргопольского муниципального округа Архангельской области услугами торговли</w:t>
            </w: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 том числе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областной бюджет</w:t>
            </w:r>
          </w:p>
          <w:p w:rsidR="00560DB6" w:rsidRPr="00571B30" w:rsidRDefault="00560DB6" w:rsidP="00421DC0">
            <w:pPr>
              <w:rPr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  <w:r w:rsidR="00560DB6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258</w:t>
            </w:r>
            <w:r w:rsidR="00560DB6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местный бюджет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A43603" w:rsidP="004A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496,48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</w:t>
            </w: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173,68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560DB6" w:rsidRPr="00571B30" w:rsidTr="00571B30">
        <w:trPr>
          <w:cantSplit/>
          <w:trHeight w:val="595"/>
        </w:trPr>
        <w:tc>
          <w:tcPr>
            <w:tcW w:w="32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0DB6" w:rsidRPr="00571B30" w:rsidRDefault="00560DB6" w:rsidP="00F5458C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21DC0">
            <w:pPr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внебюджетные источники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4A01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0DB6" w:rsidRPr="00571B30" w:rsidRDefault="00560DB6" w:rsidP="00F5458C">
            <w:pPr>
              <w:rPr>
                <w:b/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397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  <w:tc>
          <w:tcPr>
            <w:tcW w:w="949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Всего по муниципальной программе:</w:t>
            </w:r>
          </w:p>
        </w:tc>
      </w:tr>
      <w:tr w:rsidR="00870C59" w:rsidRPr="00571B30" w:rsidTr="00571B30">
        <w:trPr>
          <w:cantSplit/>
          <w:trHeight w:val="420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</w:t>
            </w:r>
            <w:r w:rsidR="001B4A04">
              <w:rPr>
                <w:sz w:val="22"/>
                <w:szCs w:val="22"/>
              </w:rPr>
              <w:t>,28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207,80</w:t>
            </w:r>
          </w:p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89,80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</w:t>
            </w:r>
            <w:r w:rsidR="009521D0" w:rsidRPr="00571B30">
              <w:rPr>
                <w:sz w:val="22"/>
                <w:szCs w:val="22"/>
              </w:rPr>
              <w:t>6</w:t>
            </w:r>
            <w:r w:rsidR="00870C59" w:rsidRPr="00571B30">
              <w:rPr>
                <w:sz w:val="22"/>
                <w:szCs w:val="22"/>
              </w:rPr>
              <w:t>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26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 том числе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3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областной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</w:t>
            </w:r>
            <w:r w:rsidR="00870C59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AA4D42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</w:t>
            </w:r>
            <w:r w:rsidR="00870C59" w:rsidRPr="00571B30">
              <w:rPr>
                <w:sz w:val="22"/>
                <w:szCs w:val="22"/>
              </w:rPr>
              <w:t>,00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35,00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9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местный бюджет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4A01A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501,28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100,00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172,80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54,80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4A01A8" w:rsidP="00F5458C">
            <w:pPr>
              <w:jc w:val="center"/>
              <w:rPr>
                <w:sz w:val="22"/>
                <w:szCs w:val="22"/>
              </w:rPr>
            </w:pPr>
            <w:r w:rsidRPr="00571B30">
              <w:rPr>
                <w:sz w:val="22"/>
                <w:szCs w:val="22"/>
              </w:rPr>
              <w:t>173</w:t>
            </w:r>
            <w:r w:rsidR="00870C59" w:rsidRPr="00571B30">
              <w:rPr>
                <w:sz w:val="22"/>
                <w:szCs w:val="22"/>
              </w:rPr>
              <w:t>,68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1B4A04" w:rsidP="00F5458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  <w:tr w:rsidR="00870C59" w:rsidRPr="00571B30" w:rsidTr="00571B30">
        <w:trPr>
          <w:cantSplit/>
          <w:trHeight w:val="409"/>
        </w:trPr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0C59" w:rsidRPr="00571B30" w:rsidRDefault="00870C59" w:rsidP="00F5458C">
            <w:pPr>
              <w:tabs>
                <w:tab w:val="left" w:pos="1054"/>
              </w:tabs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0C59" w:rsidRPr="00571B30" w:rsidRDefault="00870C59" w:rsidP="00F5458C">
            <w:pPr>
              <w:rPr>
                <w:b/>
                <w:sz w:val="22"/>
                <w:szCs w:val="22"/>
              </w:rPr>
            </w:pPr>
            <w:r w:rsidRPr="00571B30">
              <w:rPr>
                <w:b/>
                <w:sz w:val="22"/>
                <w:szCs w:val="22"/>
              </w:rPr>
              <w:t>внебюджетные источники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0C59" w:rsidRPr="00571B30" w:rsidRDefault="00870C59" w:rsidP="00F5458C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70C59" w:rsidRPr="00571B30" w:rsidRDefault="00870C59" w:rsidP="00F5458C">
            <w:pPr>
              <w:rPr>
                <w:sz w:val="22"/>
                <w:szCs w:val="22"/>
              </w:rPr>
            </w:pPr>
          </w:p>
        </w:tc>
      </w:tr>
    </w:tbl>
    <w:p w:rsidR="009C1013" w:rsidRDefault="009C1013"/>
    <w:sectPr w:rsidR="009C1013" w:rsidSect="00571B30">
      <w:pgSz w:w="16838" w:h="11906" w:orient="landscape"/>
      <w:pgMar w:top="1276" w:right="709" w:bottom="851" w:left="1701" w:header="567" w:footer="476" w:gutter="0"/>
      <w:pgNumType w:start="1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6854"/>
    <w:rsid w:val="00050CFC"/>
    <w:rsid w:val="00070663"/>
    <w:rsid w:val="0011023C"/>
    <w:rsid w:val="00153957"/>
    <w:rsid w:val="001B4A04"/>
    <w:rsid w:val="003277E0"/>
    <w:rsid w:val="00354AD6"/>
    <w:rsid w:val="00421DC0"/>
    <w:rsid w:val="00454124"/>
    <w:rsid w:val="00496854"/>
    <w:rsid w:val="004A01A8"/>
    <w:rsid w:val="00560DB6"/>
    <w:rsid w:val="00571B30"/>
    <w:rsid w:val="006A4EEB"/>
    <w:rsid w:val="006A5BBA"/>
    <w:rsid w:val="00755040"/>
    <w:rsid w:val="007D4AD8"/>
    <w:rsid w:val="00870C59"/>
    <w:rsid w:val="00892A7B"/>
    <w:rsid w:val="009521D0"/>
    <w:rsid w:val="009B4D77"/>
    <w:rsid w:val="009B6502"/>
    <w:rsid w:val="009C1013"/>
    <w:rsid w:val="009F4756"/>
    <w:rsid w:val="00A43603"/>
    <w:rsid w:val="00AA4D42"/>
    <w:rsid w:val="00AD0506"/>
    <w:rsid w:val="00AF4C5F"/>
    <w:rsid w:val="00B652F5"/>
    <w:rsid w:val="00B70C37"/>
    <w:rsid w:val="00BE038E"/>
    <w:rsid w:val="00D24F5E"/>
    <w:rsid w:val="00DB2279"/>
    <w:rsid w:val="00F20253"/>
    <w:rsid w:val="00F54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E3CE2-4FF7-4F2F-B6A4-F5FEBC93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C5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70C59"/>
    <w:pPr>
      <w:keepNext/>
      <w:numPr>
        <w:numId w:val="1"/>
      </w:numPr>
      <w:ind w:left="0" w:firstLine="709"/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70C59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styleId="a3">
    <w:name w:val="Strong"/>
    <w:qFormat/>
    <w:rsid w:val="00870C59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3277E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277E0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6</Pages>
  <Words>1186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43</cp:revision>
  <cp:lastPrinted>2025-01-13T11:06:00Z</cp:lastPrinted>
  <dcterms:created xsi:type="dcterms:W3CDTF">2024-11-19T08:06:00Z</dcterms:created>
  <dcterms:modified xsi:type="dcterms:W3CDTF">2025-01-13T11:26:00Z</dcterms:modified>
</cp:coreProperties>
</file>