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650" w:rsidRDefault="00524650" w:rsidP="00524650">
      <w:pPr>
        <w:shd w:val="clear" w:color="auto" w:fill="FFFFFF"/>
        <w:spacing w:before="411" w:after="274" w:line="343" w:lineRule="atLeast"/>
        <w:ind w:left="32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4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</w:t>
      </w:r>
      <w:r w:rsidRPr="00524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КОМПЛЕКТАЦИИ МЕДИЦИНСКИМИ ИЗДЕЛИЯМИ УКЛАДКИ ДЛЯ ОКАЗАНИЯ ПЕРВОЙ ПОМОЩИ В СЕЛЬСКИХ ПОСЕЛЕНИЯХ</w:t>
      </w:r>
    </w:p>
    <w:p w:rsidR="00524650" w:rsidRPr="00524650" w:rsidRDefault="00524650" w:rsidP="00524650">
      <w:pPr>
        <w:shd w:val="clear" w:color="auto" w:fill="FFFFFF"/>
        <w:spacing w:before="411" w:after="274" w:line="343" w:lineRule="atLeast"/>
        <w:ind w:left="329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Style w:val="dt-m"/>
          <w:color w:val="808080"/>
          <w:sz w:val="18"/>
          <w:szCs w:val="18"/>
          <w:shd w:val="clear" w:color="auto" w:fill="FFFFFF"/>
        </w:rPr>
        <w:t xml:space="preserve">1.   </w:t>
      </w:r>
      <w:r>
        <w:rPr>
          <w:color w:val="000000"/>
          <w:shd w:val="clear" w:color="auto" w:fill="FFFFFF"/>
        </w:rPr>
        <w:t>Укладка для оказания первой помощи в сельских поселениях (далее - Укладка) комплектуется следующими медицинскими изделиями: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"/>
        <w:gridCol w:w="2078"/>
        <w:gridCol w:w="3564"/>
        <w:gridCol w:w="3104"/>
        <w:gridCol w:w="1432"/>
      </w:tblGrid>
      <w:tr w:rsidR="00524650" w:rsidRPr="00524650" w:rsidTr="00524650">
        <w:trPr>
          <w:trHeight w:val="1471"/>
        </w:trPr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l38"/>
            <w:bookmarkEnd w:id="0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proofErr w:type="gram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вида номенклатурной классификации медицинских изделий &lt;1&gt;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медицинского изделия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Требуемое количество, (не менее)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Маска хирургическая, одноразового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Маска медицинская нестерильная одноразовая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шт.</w:t>
            </w:r>
          </w:p>
        </w:tc>
      </w:tr>
      <w:tr w:rsidR="00524650" w:rsidRPr="00524650" w:rsidTr="00524650">
        <w:trPr>
          <w:trHeight w:val="788"/>
        </w:trPr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367580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смотровые/процедурные из латекса гевеи, </w:t>
            </w:r>
            <w:bookmarkStart w:id="1" w:name="l39"/>
            <w:bookmarkEnd w:id="1"/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нестерильные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медицинские нестерильные, размером не менее M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пар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122560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из латекса гевеи,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из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полихлоропрена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139360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из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полихлоропрена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нитриловые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нитриловые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виниловые,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205290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l40"/>
            <w:bookmarkEnd w:id="2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виниловые,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298450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из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гваюлового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латекса,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нитриловые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антибактериальные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321530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Перчатки смотровые/процедурные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полиизопреновые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327410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искусственной вентиляции легких ручной, </w:t>
            </w:r>
            <w:bookmarkStart w:id="3" w:name="l54"/>
            <w:bookmarkEnd w:id="3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l41"/>
            <w:bookmarkEnd w:id="4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Дыхательный мешок для проведения искусственного дыхания (однократного применения) с двумя масками разного размера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121270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искусственной вентиляции легких, ручной,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Жгут на верхнюю/нижнюю конечность,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Жгут на верхнюю/нижнюю конечность,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Рулон марлевый тканый, нестерильный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l55"/>
            <w:bookmarkEnd w:id="5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Бинт марлевый медицинский размером не менее 5 м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l42"/>
            <w:bookmarkEnd w:id="6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Бинт марлевый тканый, стерильный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Рулон марлевый тканый, нестерильный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Бинт марлевый медицинский размером не менее 7 м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Бинт марлевый тканый, стерильный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223580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Салфетка марлевая тканая, стерильная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Салфетки марлевые медицинские стерильные размером не менее 16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см N 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Лейкопластырь кожный стандартный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Лейкопластырь</w:t>
            </w:r>
            <w:proofErr w:type="gram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фиксирующий рулонный размером не менее 2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500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Лейкопластырь кожный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гипоаллергенный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Лейкопластырь кожный силиконовый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l56"/>
            <w:bookmarkEnd w:id="7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l43"/>
            <w:bookmarkEnd w:id="8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Лейкопластырь кожный водонепроницаемый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Лейкопластырь для поверхностных ран антибактериальный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Лейкопластырь бактерицидный размером не менее 1,9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7,2 см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шт.</w:t>
            </w: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Лейкопластырь для поверхностных ран антибактериальный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Лейкопластырь бактерицидный размером не менее 4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см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293880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Одеяло спасательное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Покрывало спасательное изотермическое размером не менее 160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210 см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 с подложкой,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Воротник-шина </w:t>
            </w:r>
            <w:proofErr w:type="gram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шейная</w:t>
            </w:r>
            <w:proofErr w:type="gram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взрослых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9" w:name="l57"/>
            <w:bookmarkEnd w:id="9"/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Иммобилизатор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головы/шеи, многоразового </w:t>
            </w:r>
            <w:bookmarkStart w:id="10" w:name="l44"/>
            <w:bookmarkEnd w:id="10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 с подложкой,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Воротник-шина </w:t>
            </w:r>
            <w:proofErr w:type="gram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шейная</w:t>
            </w:r>
            <w:proofErr w:type="gram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детей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Иммобилизатор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головы/шеи,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 с подложкой,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шин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иммобилизационных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длиной не менее 45 см и 90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комплект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128020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Шина надувная для конечностей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Носилки портативные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Носилки бескаркасные не менее 180 см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см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266210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электронный для измерения температуры </w:t>
            </w:r>
            <w:bookmarkStart w:id="11" w:name="l58"/>
            <w:bookmarkEnd w:id="11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тела пациента в импульсном режиме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2" w:name="l45"/>
            <w:bookmarkEnd w:id="12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медицинский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инфракрасный для измерения температуры тела пациента, кожный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для пациента с цветовой индикацией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266210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электронный для измерения температуры тела пациента в импульсном режиме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339240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жидкокристаллический для пациента,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358080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инфракрасный для измерения температуры тела пациента, ушной/кожный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335240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Термометр капиллярный для измерения температуры </w:t>
            </w:r>
            <w:bookmarkStart w:id="13" w:name="l59"/>
            <w:bookmarkEnd w:id="13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тела пациента,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безртутный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неспиртовой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4" w:name="l46"/>
            <w:bookmarkEnd w:id="14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для измерения артериального давления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анероидный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механический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Измеритель артериального давления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216630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Аппарат электронный для измерения артериального давления </w:t>
            </w: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автоматический, портативный, с манжетой на плечо/запястье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216560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электронный для измерения артериального давления автоматический, портативный, с манжетой на палец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260590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Ножницы хирургические общего назначения,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Ножницы для разрезания повязок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5" w:name="l60"/>
            <w:bookmarkEnd w:id="15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103290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l47"/>
            <w:bookmarkEnd w:id="16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Ножницы для разрезания тонкой гипсовой повязки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Ножницы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диссекционные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7506" w:rsidRDefault="00647506" w:rsidP="00524650">
      <w:pPr>
        <w:rPr>
          <w:sz w:val="20"/>
          <w:szCs w:val="20"/>
        </w:rPr>
      </w:pPr>
    </w:p>
    <w:p w:rsidR="00524650" w:rsidRPr="00524650" w:rsidRDefault="00524650" w:rsidP="005246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4650">
        <w:rPr>
          <w:rFonts w:ascii="Times New Roman" w:eastAsia="Times New Roman" w:hAnsi="Times New Roman" w:cs="Times New Roman"/>
          <w:color w:val="808080"/>
          <w:sz w:val="20"/>
          <w:szCs w:val="20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808080"/>
          <w:sz w:val="20"/>
          <w:szCs w:val="20"/>
          <w:lang w:eastAsia="ru-RU"/>
        </w:rPr>
        <w:t xml:space="preserve">   </w:t>
      </w:r>
      <w:r w:rsidRPr="005246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состав укладки также включаются следующие прочие средства: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1"/>
        <w:gridCol w:w="7537"/>
        <w:gridCol w:w="2528"/>
      </w:tblGrid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l50"/>
            <w:bookmarkEnd w:id="17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spellStart"/>
            <w:proofErr w:type="gram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Требуемое количество, (не менее)</w:t>
            </w: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Мешок полиэтиленовый с зажимом не менее 20 см </w:t>
            </w:r>
            <w:proofErr w:type="spellStart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  <w:proofErr w:type="spellEnd"/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см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шт.</w:t>
            </w: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Блокнот формата не менее A7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Авторучка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Карандаш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4650" w:rsidRPr="00524650" w:rsidTr="00524650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Инструкция по оказанию первой помощи с применением укладки для оказания первой помощи в сельских поселениях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Сумка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</w:tr>
      <w:tr w:rsidR="00524650" w:rsidRPr="00524650" w:rsidTr="00524650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524650" w:rsidRPr="00524650" w:rsidRDefault="00524650" w:rsidP="0052465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Чемодан пластиковый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524650" w:rsidRPr="00524650" w:rsidRDefault="00524650" w:rsidP="005246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24650" w:rsidRPr="00524650" w:rsidRDefault="00524650" w:rsidP="005246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4650">
        <w:rPr>
          <w:rFonts w:ascii="Times New Roman" w:eastAsia="Times New Roman" w:hAnsi="Times New Roman" w:cs="Times New Roman"/>
          <w:color w:val="808080"/>
          <w:sz w:val="20"/>
          <w:szCs w:val="20"/>
          <w:lang w:eastAsia="ru-RU"/>
        </w:rPr>
        <w:t>3.</w:t>
      </w:r>
      <w:r>
        <w:rPr>
          <w:rFonts w:ascii="Times New Roman" w:eastAsia="Times New Roman" w:hAnsi="Times New Roman" w:cs="Times New Roman"/>
          <w:color w:val="808080"/>
          <w:sz w:val="20"/>
          <w:szCs w:val="20"/>
          <w:lang w:eastAsia="ru-RU"/>
        </w:rPr>
        <w:t xml:space="preserve">      </w:t>
      </w:r>
      <w:r w:rsidRPr="005246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 комплектации укладки медицинскими изделиями допускается включение в ее состав:</w:t>
      </w:r>
      <w:bookmarkStart w:id="18" w:name="l51"/>
      <w:bookmarkEnd w:id="18"/>
    </w:p>
    <w:p w:rsidR="00524650" w:rsidRPr="00524650" w:rsidRDefault="00524650" w:rsidP="005246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46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одного медицинского изделия из числа включенных соответственно в подпункты 4, 13 - 15, 17 и 18 пункта 1 настоящих требований;</w:t>
      </w:r>
    </w:p>
    <w:p w:rsidR="00524650" w:rsidRPr="00524650" w:rsidRDefault="00524650" w:rsidP="005246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46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комбинации медицинских изделий с учетом требуемого минимального количества из числа включенных соответственно в подпункты 1, 2, 5 - 7, 9 и 19 пункта 1 настоящих требований;</w:t>
      </w:r>
    </w:p>
    <w:p w:rsidR="00524650" w:rsidRPr="00524650" w:rsidRDefault="00524650" w:rsidP="005246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46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одного прочего средства из числа включенных соответственно в подпункты 3 и 5 пункта 2 настоящих требований.</w:t>
      </w:r>
    </w:p>
    <w:p w:rsidR="00524650" w:rsidRPr="00524650" w:rsidRDefault="00524650" w:rsidP="00524650">
      <w:pPr>
        <w:shd w:val="clear" w:color="auto" w:fill="FFFFFF"/>
        <w:spacing w:after="3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24650">
        <w:rPr>
          <w:rFonts w:ascii="Times New Roman" w:eastAsia="Times New Roman" w:hAnsi="Times New Roman" w:cs="Times New Roman"/>
          <w:color w:val="808080"/>
          <w:sz w:val="20"/>
          <w:szCs w:val="20"/>
          <w:lang w:eastAsia="ru-RU"/>
        </w:rPr>
        <w:t>4.</w:t>
      </w:r>
      <w:r>
        <w:rPr>
          <w:rFonts w:ascii="Times New Roman" w:eastAsia="Times New Roman" w:hAnsi="Times New Roman" w:cs="Times New Roman"/>
          <w:color w:val="808080"/>
          <w:sz w:val="20"/>
          <w:szCs w:val="20"/>
          <w:lang w:eastAsia="ru-RU"/>
        </w:rPr>
        <w:t xml:space="preserve">        </w:t>
      </w:r>
      <w:r w:rsidRPr="0052465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Укладка подлежит комплектации медицинскими изделиями, зарегистрированными в установленном порядке </w:t>
      </w:r>
    </w:p>
    <w:p w:rsidR="00524650" w:rsidRDefault="00524650" w:rsidP="00524650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lastRenderedPageBreak/>
        <w:t xml:space="preserve">5.      </w:t>
      </w:r>
      <w:r>
        <w:rPr>
          <w:color w:val="000000"/>
        </w:rPr>
        <w:t>По истечении сроков годности медицинские изделия, которыми укомплектована укладка, подлежат списанию и уничтожению (утилизации) в соответствии с действующим законодательством Российской Федерации.</w:t>
      </w:r>
      <w:bookmarkStart w:id="19" w:name="l53"/>
      <w:bookmarkEnd w:id="19"/>
    </w:p>
    <w:p w:rsidR="00524650" w:rsidRDefault="00524650" w:rsidP="00524650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6.      </w:t>
      </w:r>
      <w:r>
        <w:rPr>
          <w:color w:val="000000"/>
        </w:rPr>
        <w:t>В случае использования или списания и уничтожения (утилизации) медицинских изделий и прочих средств, предусмотренных настоящими требованиями, укладку необходимо пополнить.</w:t>
      </w:r>
    </w:p>
    <w:p w:rsidR="00524650" w:rsidRDefault="00524650" w:rsidP="00524650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7.      </w:t>
      </w:r>
      <w:r>
        <w:rPr>
          <w:color w:val="000000"/>
        </w:rPr>
        <w:t>Не допускается использование медицинских изделий, которыми комплектованы укладка, в случае нарушения их стерильности.</w:t>
      </w:r>
    </w:p>
    <w:p w:rsidR="00524650" w:rsidRDefault="00524650" w:rsidP="00524650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8.      </w:t>
      </w:r>
      <w:r>
        <w:rPr>
          <w:color w:val="000000"/>
        </w:rPr>
        <w:t>Не допускается использование, в том числе повторное, медицинских изделий, которыми укомплектована укладка, загрязненных кровью и (или) другими биологическими жидкостями.</w:t>
      </w:r>
    </w:p>
    <w:p w:rsidR="00524650" w:rsidRDefault="00524650" w:rsidP="00524650">
      <w:pPr>
        <w:rPr>
          <w:sz w:val="20"/>
          <w:szCs w:val="20"/>
        </w:rPr>
      </w:pPr>
    </w:p>
    <w:p w:rsidR="00524650" w:rsidRPr="00524650" w:rsidRDefault="00524650" w:rsidP="00524650">
      <w:pPr>
        <w:rPr>
          <w:sz w:val="20"/>
          <w:szCs w:val="20"/>
        </w:rPr>
      </w:pPr>
    </w:p>
    <w:sectPr w:rsidR="00524650" w:rsidRPr="00524650" w:rsidSect="00524650">
      <w:pgSz w:w="11906" w:h="16838"/>
      <w:pgMar w:top="170" w:right="720" w:bottom="17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6A13"/>
    <w:rsid w:val="00420E67"/>
    <w:rsid w:val="00524650"/>
    <w:rsid w:val="006073AE"/>
    <w:rsid w:val="00647506"/>
    <w:rsid w:val="00A76A13"/>
    <w:rsid w:val="00B520B8"/>
    <w:rsid w:val="00CF2C96"/>
    <w:rsid w:val="00D85314"/>
    <w:rsid w:val="00E80F3D"/>
    <w:rsid w:val="00FB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5E"/>
  </w:style>
  <w:style w:type="paragraph" w:styleId="2">
    <w:name w:val="heading 2"/>
    <w:basedOn w:val="a"/>
    <w:link w:val="20"/>
    <w:uiPriority w:val="9"/>
    <w:qFormat/>
    <w:rsid w:val="005246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7506"/>
    <w:rPr>
      <w:b/>
      <w:bCs/>
    </w:rPr>
  </w:style>
  <w:style w:type="character" w:styleId="a5">
    <w:name w:val="Hyperlink"/>
    <w:basedOn w:val="a0"/>
    <w:uiPriority w:val="99"/>
    <w:semiHidden/>
    <w:unhideWhenUsed/>
    <w:rsid w:val="0064750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246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524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4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Бурдуковская ИН</dc:creator>
  <cp:lastModifiedBy>Бурдуковская ИН</cp:lastModifiedBy>
  <cp:revision>2</cp:revision>
  <cp:lastPrinted>2025-04-04T08:50:00Z</cp:lastPrinted>
  <dcterms:created xsi:type="dcterms:W3CDTF">2025-04-27T12:01:00Z</dcterms:created>
  <dcterms:modified xsi:type="dcterms:W3CDTF">2025-04-27T12:01:00Z</dcterms:modified>
</cp:coreProperties>
</file>