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2B" w:rsidRDefault="00C0182B" w:rsidP="00C0182B">
      <w:pPr>
        <w:widowControl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 О Р Я Д О К</w:t>
      </w:r>
    </w:p>
    <w:p w:rsidR="00C0182B" w:rsidRDefault="00C0182B" w:rsidP="00C0182B">
      <w:pPr>
        <w:widowControl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участникам отбора разъяснений положений объявления о проведении отбора, даты начала и окончания срока такого предоставления; срок, в течение которого получатели субсидий - победители отбора должны подписать договор; условия признания участников отбора уклонившимися от заключения договора</w:t>
      </w:r>
    </w:p>
    <w:p w:rsidR="00C0182B" w:rsidRDefault="00C0182B" w:rsidP="00C0182B">
      <w:pPr>
        <w:widowControl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182B" w:rsidRDefault="00C0182B" w:rsidP="00C0182B">
      <w:pPr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Организатором отбора является Администрация Каргопольского муниципального округа Архангельской области.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 Отбор проводится путем запроса предложений для предоставления за счет средств местного и областного бюджетов субсидий на возмещение части расходов по доставке товаров первой необходимости в труднодоступные населенные пункты Каргопольского муниципального округа Архангельской области (далее соответственно – заявление), направленных юридическими лицами и индивидуальными предпринимателями, которые соответствуют установленным критериям и требованиям отбора.</w:t>
      </w:r>
    </w:p>
    <w:p w:rsidR="00C0182B" w:rsidRDefault="00C0182B" w:rsidP="00C0182B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Организатор отбора обязан:</w:t>
      </w:r>
    </w:p>
    <w:p w:rsidR="00C0182B" w:rsidRDefault="00C0182B" w:rsidP="00C0182B">
      <w:pPr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издать распоряжение о проведении отбора.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подготовить извещение о проведении отбора (далее – извещение).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Извещение должно содержать: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сроки проведения отбора (даты и время начала (окончания) подачи (приема) предложений);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наименование, место нахождения, почтовый адрес, адрес электронной почты министерства;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цель предоставления субсидии;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доменное имя, и (или) сетевой адрес, и (или) указатель страниц сайта в информационно-телекоммуникационной сети «Интернет», на котором обеспечивается проведение отбора;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критерии и требования к участникам отбора в соответствии с перечнем документов, представляемых юридическими лицами и индивидуальными предпринимателями для подтверждения их соответствия указанным критериям и требованиям;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порядок подачи заявлений и требований, предъявляемых к их форме и содержанию;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порядок отзыва заявлений, порядок их возврата, определяющий в том числе основания для возврата заявлений, а также порядок внесения изменений в предложения юридическими лицами и индивидуальными предпринимателями;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правила рассмотрения и оценки заявлений юридическими лицами и индивидуальными предпринимателями;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порядок предоставления юридическим лицам и индивидуальным предпринимателям разъяснений положений объявления о проведении отбора, даты начала и окончания срока такого предоставления;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к) срок, в течение которого юридические лица и индивидуальные предприниматели - победители отбора должны подписать договор;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 условия признания юридических лиц и индивидуальных предпринимателей уклонившимися от заключения договора;</w:t>
      </w:r>
    </w:p>
    <w:p w:rsidR="00C0182B" w:rsidRDefault="00C0182B" w:rsidP="00C0182B">
      <w:pPr>
        <w:autoSpaceDE w:val="0"/>
        <w:autoSpaceDN w:val="0"/>
        <w:ind w:firstLine="709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м) дату размещения результатов отбора на официальном сайте, которая не может быть позднее 14-го календарного дня, следующего за днем определения победителя отбора. 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Информация о проведении отбора также размещается на сайте администрации Каргопольского муниципального округа  в информационно-телекоммуникационной сети «Интернет».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Результатом предоставления субсидии в соответствии с пунктом 13 Порядка № 916 является количество доставок товаров в соответствии с ассортиментным перечнем в населённый пункт.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Субсидии предоставляются в пределах бюджетных ассигнований, предусмотренных на эти цели в местном бюджете на соответствующий финансовый год, и лимитов бюджетных обязательств, доведенных в установленном порядке Администрации Каргопольского муниципального округа как получателю средств местного бюджета на указанные цели. Порядок расчёта размера субсидии установлен пунктом 9 Порядка № 916.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После проверки заявлений и документов организатором отбора принимается решение и готовится информация о результатах рассмотрения поступивших заявлений: </w:t>
      </w:r>
    </w:p>
    <w:p w:rsidR="00C0182B" w:rsidRDefault="00C0182B" w:rsidP="00C0182B">
      <w:pPr>
        <w:widowControl/>
        <w:autoSpaceDE w:val="0"/>
        <w:autoSpaceDN w:val="0"/>
        <w:adjustRightInd w:val="0"/>
        <w:ind w:firstLine="6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 отклонении заявления. Основанием для отклонения заявления является:</w:t>
      </w:r>
    </w:p>
    <w:p w:rsidR="00C0182B" w:rsidRDefault="00C0182B" w:rsidP="00C0182B">
      <w:pPr>
        <w:widowControl/>
        <w:tabs>
          <w:tab w:val="left" w:pos="993"/>
        </w:tabs>
        <w:rPr>
          <w:rFonts w:ascii="Times New Roman" w:eastAsia="Calibri" w:hAnsi="Times New Roman"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а) не</w:t>
      </w:r>
      <w:r>
        <w:rPr>
          <w:rFonts w:ascii="Times New Roman" w:eastAsia="Calibri" w:hAnsi="Times New Roman"/>
          <w:iCs/>
          <w:sz w:val="28"/>
          <w:szCs w:val="28"/>
          <w:lang w:eastAsia="en-US"/>
        </w:rPr>
        <w:t>соответствие представленных заявителем документов формам, установленным пунктом 2 Правил рассмотрения и оценки заявлений участников отбора;</w:t>
      </w:r>
    </w:p>
    <w:p w:rsidR="00C0182B" w:rsidRDefault="00C0182B" w:rsidP="00C0182B">
      <w:pPr>
        <w:widowControl/>
        <w:tabs>
          <w:tab w:val="left" w:pos="993"/>
        </w:tabs>
        <w:rPr>
          <w:rFonts w:ascii="Times New Roman" w:eastAsia="Calibri" w:hAnsi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/>
          <w:iCs/>
          <w:sz w:val="28"/>
          <w:szCs w:val="28"/>
          <w:lang w:eastAsia="en-US"/>
        </w:rPr>
        <w:t>б) представление не в полном объеме или непредставление заявителем документов, установленных пунктом 2 Правил рассмотрения и оценки заявлений участников отбора;</w:t>
      </w:r>
    </w:p>
    <w:p w:rsidR="00C0182B" w:rsidRDefault="00C0182B" w:rsidP="00C0182B">
      <w:pPr>
        <w:widowControl/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в) несоответствие участника отбора критериям 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и требованиям, установленным Порядком </w:t>
      </w:r>
      <w:r>
        <w:rPr>
          <w:rFonts w:ascii="Times New Roman" w:hAnsi="Times New Roman"/>
          <w:sz w:val="28"/>
          <w:szCs w:val="28"/>
        </w:rPr>
        <w:t>№ 916;</w:t>
      </w:r>
    </w:p>
    <w:p w:rsidR="00C0182B" w:rsidRDefault="00C0182B" w:rsidP="00C0182B">
      <w:pPr>
        <w:widowControl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633"/>
        <w:contextualSpacing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об определении победителя отбора</w:t>
      </w:r>
      <w:r>
        <w:rPr>
          <w:rFonts w:ascii="Times New Roman" w:hAnsi="Times New Roman"/>
          <w:sz w:val="28"/>
          <w:szCs w:val="28"/>
          <w:lang w:eastAsia="en-US"/>
        </w:rPr>
        <w:t xml:space="preserve"> в форме запроса предложений для предоставления из местного и областного бюджетов субсидий на </w:t>
      </w:r>
      <w:r>
        <w:rPr>
          <w:rFonts w:ascii="Times New Roman" w:hAnsi="Times New Roman"/>
          <w:sz w:val="28"/>
          <w:szCs w:val="28"/>
        </w:rPr>
        <w:t>возмещение части расходов по доставке товаров первой необходимости в труднодоступные населенные пункты Каргопольского муниципального округа Архангельской области</w:t>
      </w:r>
      <w:r>
        <w:rPr>
          <w:rFonts w:ascii="Times New Roman" w:hAnsi="Times New Roman"/>
          <w:sz w:val="28"/>
          <w:szCs w:val="28"/>
          <w:lang w:eastAsia="en-US"/>
        </w:rPr>
        <w:t>, издается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распоряжение и заключается договор в соответствии с пунктом 6 Порядка</w:t>
      </w:r>
      <w:r>
        <w:rPr>
          <w:rFonts w:ascii="Times New Roman" w:hAnsi="Times New Roman"/>
          <w:sz w:val="28"/>
          <w:szCs w:val="28"/>
        </w:rPr>
        <w:t xml:space="preserve"> № 916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C0182B" w:rsidRDefault="00C0182B" w:rsidP="00C0182B">
      <w:pPr>
        <w:widowControl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633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если победитель отбора </w:t>
      </w:r>
      <w:r>
        <w:rPr>
          <w:rFonts w:ascii="Times New Roman" w:hAnsi="Times New Roman"/>
          <w:sz w:val="28"/>
          <w:szCs w:val="28"/>
          <w:lang w:eastAsia="en-US"/>
        </w:rPr>
        <w:t xml:space="preserve">в форме запроса предложений для предоставления из местного и областного бюджетов субсидий на </w:t>
      </w:r>
      <w:r>
        <w:rPr>
          <w:rFonts w:ascii="Times New Roman" w:hAnsi="Times New Roman"/>
          <w:sz w:val="28"/>
          <w:szCs w:val="28"/>
        </w:rPr>
        <w:t>возмещение части расходов по доставке товаров первой необходимости в труднодоступные населенные пункты Каргопольского муниципального округа Архангельской области</w:t>
      </w:r>
      <w:r>
        <w:rPr>
          <w:rFonts w:ascii="Times New Roman" w:hAnsi="Times New Roman"/>
          <w:sz w:val="28"/>
          <w:szCs w:val="28"/>
          <w:lang w:eastAsia="en-US"/>
        </w:rPr>
        <w:t>, в течении 30 календарных дней не заключит договор, то указанный победитель будет считаться уклонившимся от заключения договора.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Указанное решение направляется в течение пяти </w:t>
      </w: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рабочих дней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со дня его принятия и может быть обжаловано в установленном законодательством Российской Федерации порядке.</w:t>
      </w:r>
    </w:p>
    <w:p w:rsidR="006910F9" w:rsidRDefault="006910F9">
      <w:bookmarkStart w:id="0" w:name="_GoBack"/>
      <w:bookmarkEnd w:id="0"/>
    </w:p>
    <w:sectPr w:rsidR="0069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8029F"/>
    <w:multiLevelType w:val="hybridMultilevel"/>
    <w:tmpl w:val="E53CCF88"/>
    <w:lvl w:ilvl="0" w:tplc="743A6688">
      <w:start w:val="2"/>
      <w:numFmt w:val="decimal"/>
      <w:lvlText w:val="%1)"/>
      <w:lvlJc w:val="left"/>
      <w:pPr>
        <w:ind w:left="99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13" w:hanging="360"/>
      </w:pPr>
    </w:lvl>
    <w:lvl w:ilvl="2" w:tplc="0419001B">
      <w:start w:val="1"/>
      <w:numFmt w:val="lowerRoman"/>
      <w:lvlText w:val="%3."/>
      <w:lvlJc w:val="right"/>
      <w:pPr>
        <w:ind w:left="2433" w:hanging="180"/>
      </w:pPr>
    </w:lvl>
    <w:lvl w:ilvl="3" w:tplc="0419000F">
      <w:start w:val="1"/>
      <w:numFmt w:val="decimal"/>
      <w:lvlText w:val="%4."/>
      <w:lvlJc w:val="left"/>
      <w:pPr>
        <w:ind w:left="3153" w:hanging="360"/>
      </w:pPr>
    </w:lvl>
    <w:lvl w:ilvl="4" w:tplc="04190019">
      <w:start w:val="1"/>
      <w:numFmt w:val="lowerLetter"/>
      <w:lvlText w:val="%5."/>
      <w:lvlJc w:val="left"/>
      <w:pPr>
        <w:ind w:left="3873" w:hanging="360"/>
      </w:pPr>
    </w:lvl>
    <w:lvl w:ilvl="5" w:tplc="0419001B">
      <w:start w:val="1"/>
      <w:numFmt w:val="lowerRoman"/>
      <w:lvlText w:val="%6."/>
      <w:lvlJc w:val="right"/>
      <w:pPr>
        <w:ind w:left="4593" w:hanging="180"/>
      </w:pPr>
    </w:lvl>
    <w:lvl w:ilvl="6" w:tplc="0419000F">
      <w:start w:val="1"/>
      <w:numFmt w:val="decimal"/>
      <w:lvlText w:val="%7."/>
      <w:lvlJc w:val="left"/>
      <w:pPr>
        <w:ind w:left="5313" w:hanging="360"/>
      </w:pPr>
    </w:lvl>
    <w:lvl w:ilvl="7" w:tplc="04190019">
      <w:start w:val="1"/>
      <w:numFmt w:val="lowerLetter"/>
      <w:lvlText w:val="%8."/>
      <w:lvlJc w:val="left"/>
      <w:pPr>
        <w:ind w:left="6033" w:hanging="360"/>
      </w:pPr>
    </w:lvl>
    <w:lvl w:ilvl="8" w:tplc="0419001B">
      <w:start w:val="1"/>
      <w:numFmt w:val="lowerRoman"/>
      <w:lvlText w:val="%9."/>
      <w:lvlJc w:val="right"/>
      <w:pPr>
        <w:ind w:left="6753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15"/>
    <w:rsid w:val="006910F9"/>
    <w:rsid w:val="008B7615"/>
    <w:rsid w:val="00C0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2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2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ZEM_8_1</dc:creator>
  <cp:keywords/>
  <dc:description/>
  <cp:lastModifiedBy>ZEM_8_1</cp:lastModifiedBy>
  <cp:revision>3</cp:revision>
  <dcterms:created xsi:type="dcterms:W3CDTF">2024-04-18T14:02:00Z</dcterms:created>
  <dcterms:modified xsi:type="dcterms:W3CDTF">2024-04-18T14:02:00Z</dcterms:modified>
</cp:coreProperties>
</file>